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CC23F" w14:textId="0A34929D" w:rsidR="00AA5778" w:rsidRDefault="00AA5778" w:rsidP="00AA5778">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 xml:space="preserve">ied van de Maand – </w:t>
      </w:r>
      <w:r w:rsidR="00504AAF">
        <w:rPr>
          <w:rFonts w:ascii="Cambria" w:hAnsi="Cambria"/>
          <w:color w:val="31849B"/>
          <w:sz w:val="40"/>
          <w:szCs w:val="96"/>
        </w:rPr>
        <w:t>oktober</w:t>
      </w:r>
      <w:r>
        <w:rPr>
          <w:rFonts w:ascii="Cambria" w:hAnsi="Cambria"/>
          <w:color w:val="31849B"/>
          <w:sz w:val="40"/>
          <w:szCs w:val="96"/>
        </w:rPr>
        <w:t xml:space="preserve"> 2020 </w:t>
      </w:r>
    </w:p>
    <w:p w14:paraId="62BE8352" w14:textId="77777777" w:rsidR="00504AAF" w:rsidRDefault="00504AAF" w:rsidP="00504AAF">
      <w:pPr>
        <w:ind w:right="-307"/>
        <w:rPr>
          <w:rFonts w:cs="Calibri"/>
          <w:b/>
          <w:i/>
          <w:sz w:val="32"/>
        </w:rPr>
      </w:pPr>
      <w:r>
        <w:rPr>
          <w:rFonts w:cs="Calibri"/>
          <w:b/>
          <w:i/>
          <w:sz w:val="32"/>
        </w:rPr>
        <w:t>LB 647 Voor mensen die naamloos</w:t>
      </w:r>
    </w:p>
    <w:p w14:paraId="41C0BA8E" w14:textId="77777777" w:rsidR="00504AAF" w:rsidRPr="00C31B23" w:rsidRDefault="00504AAF" w:rsidP="00504AAF">
      <w:pPr>
        <w:pStyle w:val="Hoofdtekst"/>
        <w:rPr>
          <w:rFonts w:asciiTheme="minorHAnsi" w:hAnsiTheme="minorHAnsi" w:cstheme="minorHAnsi"/>
          <w:sz w:val="24"/>
          <w:szCs w:val="24"/>
        </w:rPr>
      </w:pPr>
      <w:r w:rsidRPr="00C31B23">
        <w:rPr>
          <w:rFonts w:asciiTheme="minorHAnsi" w:hAnsiTheme="minorHAnsi" w:cstheme="minorHAnsi"/>
          <w:sz w:val="24"/>
          <w:szCs w:val="24"/>
        </w:rPr>
        <w:t>Heb jij ook wel eens</w:t>
      </w:r>
      <w:r>
        <w:rPr>
          <w:rFonts w:asciiTheme="minorHAnsi" w:hAnsiTheme="minorHAnsi" w:cstheme="minorHAnsi"/>
          <w:sz w:val="24"/>
          <w:szCs w:val="24"/>
        </w:rPr>
        <w:t xml:space="preserve"> dat je tijdens</w:t>
      </w:r>
      <w:r w:rsidRPr="00C31B23">
        <w:rPr>
          <w:rFonts w:asciiTheme="minorHAnsi" w:hAnsiTheme="minorHAnsi" w:cstheme="minorHAnsi"/>
          <w:sz w:val="24"/>
          <w:szCs w:val="24"/>
        </w:rPr>
        <w:t xml:space="preserve"> het lezen van een boek</w:t>
      </w:r>
      <w:r>
        <w:rPr>
          <w:rFonts w:asciiTheme="minorHAnsi" w:hAnsiTheme="minorHAnsi" w:cstheme="minorHAnsi"/>
          <w:sz w:val="24"/>
          <w:szCs w:val="24"/>
        </w:rPr>
        <w:t xml:space="preserve"> of het kijken van een film</w:t>
      </w:r>
      <w:r w:rsidRPr="00C31B23">
        <w:rPr>
          <w:rFonts w:asciiTheme="minorHAnsi" w:hAnsiTheme="minorHAnsi" w:cstheme="minorHAnsi"/>
          <w:sz w:val="24"/>
          <w:szCs w:val="24"/>
        </w:rPr>
        <w:t xml:space="preserve"> ontdek</w:t>
      </w:r>
      <w:r>
        <w:rPr>
          <w:rFonts w:asciiTheme="minorHAnsi" w:hAnsiTheme="minorHAnsi" w:cstheme="minorHAnsi"/>
          <w:sz w:val="24"/>
          <w:szCs w:val="24"/>
        </w:rPr>
        <w:t>t</w:t>
      </w:r>
      <w:r w:rsidRPr="00C31B23">
        <w:rPr>
          <w:rFonts w:asciiTheme="minorHAnsi" w:hAnsiTheme="minorHAnsi" w:cstheme="minorHAnsi"/>
          <w:sz w:val="24"/>
          <w:szCs w:val="24"/>
        </w:rPr>
        <w:t xml:space="preserve">: dit gaat over mij! Die ervaring had ik toen ik een paar keer </w:t>
      </w:r>
      <w:r>
        <w:rPr>
          <w:rFonts w:asciiTheme="minorHAnsi" w:hAnsiTheme="minorHAnsi" w:cstheme="minorHAnsi"/>
          <w:sz w:val="24"/>
          <w:szCs w:val="24"/>
        </w:rPr>
        <w:t>dit lied</w:t>
      </w:r>
      <w:r w:rsidRPr="00C31B23">
        <w:rPr>
          <w:rFonts w:asciiTheme="minorHAnsi" w:hAnsiTheme="minorHAnsi" w:cstheme="minorHAnsi"/>
          <w:sz w:val="24"/>
          <w:szCs w:val="24"/>
        </w:rPr>
        <w:t xml:space="preserve"> had gelezen en gezongen: </w:t>
      </w:r>
      <w:r>
        <w:rPr>
          <w:rFonts w:asciiTheme="minorHAnsi" w:hAnsiTheme="minorHAnsi" w:cstheme="minorHAnsi"/>
          <w:sz w:val="24"/>
          <w:szCs w:val="24"/>
        </w:rPr>
        <w:t>het</w:t>
      </w:r>
      <w:r w:rsidRPr="00C31B23">
        <w:rPr>
          <w:rFonts w:asciiTheme="minorHAnsi" w:hAnsiTheme="minorHAnsi" w:cstheme="minorHAnsi"/>
          <w:sz w:val="24"/>
          <w:szCs w:val="24"/>
        </w:rPr>
        <w:t xml:space="preserve"> staat niet veraf, maar het komt </w:t>
      </w:r>
      <w:r>
        <w:rPr>
          <w:rFonts w:asciiTheme="minorHAnsi" w:hAnsiTheme="minorHAnsi" w:cstheme="minorHAnsi"/>
          <w:sz w:val="24"/>
          <w:szCs w:val="24"/>
        </w:rPr>
        <w:t xml:space="preserve">juist </w:t>
      </w:r>
      <w:r w:rsidRPr="00C31B23">
        <w:rPr>
          <w:rFonts w:asciiTheme="minorHAnsi" w:hAnsiTheme="minorHAnsi" w:cstheme="minorHAnsi"/>
          <w:sz w:val="24"/>
          <w:szCs w:val="24"/>
        </w:rPr>
        <w:t>dicht op mijn huid</w:t>
      </w:r>
      <w:r>
        <w:rPr>
          <w:rFonts w:asciiTheme="minorHAnsi" w:hAnsiTheme="minorHAnsi" w:cstheme="minorHAnsi"/>
          <w:sz w:val="24"/>
          <w:szCs w:val="24"/>
        </w:rPr>
        <w:t xml:space="preserve">. </w:t>
      </w:r>
      <w:r w:rsidRPr="00C31B23">
        <w:rPr>
          <w:rFonts w:asciiTheme="minorHAnsi" w:hAnsiTheme="minorHAnsi" w:cstheme="minorHAnsi"/>
          <w:sz w:val="24"/>
          <w:szCs w:val="24"/>
        </w:rPr>
        <w:t>Het gaat niet alleen over vreemdelingen en vluchtelingen</w:t>
      </w:r>
      <w:r>
        <w:rPr>
          <w:rFonts w:asciiTheme="minorHAnsi" w:hAnsiTheme="minorHAnsi" w:cstheme="minorHAnsi"/>
          <w:sz w:val="24"/>
          <w:szCs w:val="24"/>
        </w:rPr>
        <w:t>, h</w:t>
      </w:r>
      <w:r w:rsidRPr="00C31B23">
        <w:rPr>
          <w:rFonts w:asciiTheme="minorHAnsi" w:hAnsiTheme="minorHAnsi" w:cstheme="minorHAnsi"/>
          <w:sz w:val="24"/>
          <w:szCs w:val="24"/>
        </w:rPr>
        <w:t>et gaat over mij, ik ben die zoekende ziel!</w:t>
      </w:r>
    </w:p>
    <w:p w14:paraId="19C1A44B" w14:textId="77777777" w:rsidR="00504AAF" w:rsidRPr="004F6559" w:rsidRDefault="00504AAF" w:rsidP="00504AAF">
      <w:pPr>
        <w:pStyle w:val="Geenafstand"/>
        <w:rPr>
          <w:sz w:val="12"/>
          <w:szCs w:val="12"/>
        </w:rPr>
      </w:pPr>
    </w:p>
    <w:p w14:paraId="34C88865" w14:textId="77777777" w:rsidR="00504AAF" w:rsidRPr="00C31B23" w:rsidRDefault="00504AAF" w:rsidP="00504AAF">
      <w:pPr>
        <w:pStyle w:val="Hoofdtekst"/>
        <w:rPr>
          <w:rFonts w:asciiTheme="minorHAnsi" w:hAnsiTheme="minorHAnsi" w:cstheme="minorHAnsi"/>
          <w:sz w:val="24"/>
          <w:szCs w:val="24"/>
        </w:rPr>
      </w:pPr>
      <w:r w:rsidRPr="00C31B23">
        <w:rPr>
          <w:rFonts w:asciiTheme="minorHAnsi" w:hAnsiTheme="minorHAnsi" w:cstheme="minorHAnsi"/>
          <w:sz w:val="24"/>
          <w:szCs w:val="24"/>
        </w:rPr>
        <w:t>Het lied krijgt een grote zeggingskracht doordat de aanhef in elk couplet wordt herhaald:</w:t>
      </w:r>
      <w:r>
        <w:rPr>
          <w:rFonts w:asciiTheme="minorHAnsi" w:hAnsiTheme="minorHAnsi" w:cstheme="minorHAnsi"/>
          <w:sz w:val="24"/>
          <w:szCs w:val="24"/>
        </w:rPr>
        <w:t xml:space="preserve"> </w:t>
      </w:r>
      <w:r w:rsidRPr="00C31B23">
        <w:rPr>
          <w:rFonts w:asciiTheme="minorHAnsi" w:hAnsiTheme="minorHAnsi" w:cstheme="minorHAnsi"/>
          <w:sz w:val="24"/>
          <w:szCs w:val="24"/>
        </w:rPr>
        <w:t xml:space="preserve">’Voor mensen die (…) door het leven gaan.’ </w:t>
      </w:r>
      <w:r>
        <w:rPr>
          <w:rFonts w:asciiTheme="minorHAnsi" w:hAnsiTheme="minorHAnsi" w:cstheme="minorHAnsi"/>
          <w:sz w:val="24"/>
          <w:szCs w:val="24"/>
        </w:rPr>
        <w:t>N</w:t>
      </w:r>
      <w:r w:rsidRPr="00C31B23">
        <w:rPr>
          <w:rFonts w:asciiTheme="minorHAnsi" w:hAnsiTheme="minorHAnsi" w:cstheme="minorHAnsi"/>
          <w:sz w:val="24"/>
          <w:szCs w:val="24"/>
        </w:rPr>
        <w:t xml:space="preserve">aamloze, kwetsbare, weerloze, roepende, tastende, zoekende, vragende, wachtende, wakende, hopende, wankel gelovende mensen. </w:t>
      </w:r>
      <w:r>
        <w:rPr>
          <w:rFonts w:asciiTheme="minorHAnsi" w:hAnsiTheme="minorHAnsi" w:cstheme="minorHAnsi"/>
          <w:sz w:val="24"/>
          <w:szCs w:val="24"/>
        </w:rPr>
        <w:br/>
      </w:r>
      <w:r w:rsidRPr="00C31B23">
        <w:rPr>
          <w:rFonts w:asciiTheme="minorHAnsi" w:hAnsiTheme="minorHAnsi" w:cstheme="minorHAnsi"/>
          <w:sz w:val="24"/>
          <w:szCs w:val="24"/>
        </w:rPr>
        <w:t xml:space="preserve">Als ik dat zo op een rij zet, gaan mijn gedachten al snel naar vluchtelingen, vreemdelingen, zwervers, daklozen en ontheemden. </w:t>
      </w:r>
      <w:r>
        <w:rPr>
          <w:rFonts w:asciiTheme="minorHAnsi" w:hAnsiTheme="minorHAnsi" w:cstheme="minorHAnsi"/>
          <w:sz w:val="24"/>
          <w:szCs w:val="24"/>
        </w:rPr>
        <w:t>Z</w:t>
      </w:r>
      <w:r w:rsidRPr="00C31B23">
        <w:rPr>
          <w:rFonts w:asciiTheme="minorHAnsi" w:hAnsiTheme="minorHAnsi" w:cstheme="minorHAnsi"/>
          <w:sz w:val="24"/>
          <w:szCs w:val="24"/>
        </w:rPr>
        <w:t>ij</w:t>
      </w:r>
      <w:r>
        <w:rPr>
          <w:rFonts w:asciiTheme="minorHAnsi" w:hAnsiTheme="minorHAnsi" w:cstheme="minorHAnsi"/>
          <w:sz w:val="24"/>
          <w:szCs w:val="24"/>
        </w:rPr>
        <w:t xml:space="preserve"> worden</w:t>
      </w:r>
      <w:r w:rsidRPr="00C31B23">
        <w:rPr>
          <w:rFonts w:asciiTheme="minorHAnsi" w:hAnsiTheme="minorHAnsi" w:cstheme="minorHAnsi"/>
          <w:sz w:val="24"/>
          <w:szCs w:val="24"/>
        </w:rPr>
        <w:t xml:space="preserve"> </w:t>
      </w:r>
      <w:r>
        <w:rPr>
          <w:rFonts w:asciiTheme="minorHAnsi" w:hAnsiTheme="minorHAnsi" w:cstheme="minorHAnsi"/>
          <w:sz w:val="24"/>
          <w:szCs w:val="24"/>
        </w:rPr>
        <w:t xml:space="preserve">zeker </w:t>
      </w:r>
      <w:r w:rsidRPr="00C31B23">
        <w:rPr>
          <w:rFonts w:asciiTheme="minorHAnsi" w:hAnsiTheme="minorHAnsi" w:cstheme="minorHAnsi"/>
          <w:sz w:val="24"/>
          <w:szCs w:val="24"/>
        </w:rPr>
        <w:t>niet uitgesloten. Maar uiteindelijk bedoelt de dichter</w:t>
      </w:r>
      <w:r>
        <w:rPr>
          <w:rFonts w:asciiTheme="minorHAnsi" w:hAnsiTheme="minorHAnsi" w:cstheme="minorHAnsi"/>
          <w:sz w:val="24"/>
          <w:szCs w:val="24"/>
        </w:rPr>
        <w:t xml:space="preserve">, Henk Jongerius, </w:t>
      </w:r>
      <w:r w:rsidRPr="00C31B23">
        <w:rPr>
          <w:rFonts w:asciiTheme="minorHAnsi" w:hAnsiTheme="minorHAnsi" w:cstheme="minorHAnsi"/>
          <w:sz w:val="24"/>
          <w:szCs w:val="24"/>
        </w:rPr>
        <w:t>veel meer mensen!</w:t>
      </w:r>
      <w:r>
        <w:rPr>
          <w:rFonts w:asciiTheme="minorHAnsi" w:hAnsiTheme="minorHAnsi" w:cstheme="minorHAnsi"/>
          <w:sz w:val="24"/>
          <w:szCs w:val="24"/>
        </w:rPr>
        <w:t xml:space="preserve"> </w:t>
      </w:r>
      <w:r w:rsidRPr="00C31B23">
        <w:rPr>
          <w:rFonts w:asciiTheme="minorHAnsi" w:hAnsiTheme="minorHAnsi" w:cstheme="minorHAnsi"/>
          <w:sz w:val="24"/>
          <w:szCs w:val="24"/>
        </w:rPr>
        <w:t xml:space="preserve">Als je in elk couplet na het beginwoord ‘Voor’ het woord ‘mensen’ vervangt door ‘jou’ of door ‘mij’ en dan verder leest vanaf de vierde regel kruipt het lied onder je huid: </w:t>
      </w:r>
    </w:p>
    <w:p w14:paraId="0C25588C" w14:textId="77777777" w:rsidR="00504AAF" w:rsidRPr="00C31B23" w:rsidRDefault="00504AAF" w:rsidP="00504AAF">
      <w:pPr>
        <w:pStyle w:val="Hoofdtekst"/>
        <w:ind w:left="708"/>
        <w:rPr>
          <w:rFonts w:asciiTheme="minorHAnsi" w:hAnsiTheme="minorHAnsi" w:cstheme="minorHAnsi"/>
          <w:i/>
          <w:iCs/>
          <w:sz w:val="24"/>
          <w:szCs w:val="24"/>
        </w:rPr>
      </w:pPr>
      <w:r w:rsidRPr="00C31B23">
        <w:rPr>
          <w:rFonts w:asciiTheme="minorHAnsi" w:hAnsiTheme="minorHAnsi" w:cstheme="minorHAnsi"/>
          <w:i/>
          <w:iCs/>
          <w:sz w:val="24"/>
          <w:szCs w:val="24"/>
        </w:rPr>
        <w:t xml:space="preserve">Voor jou, voor mij: </w:t>
      </w:r>
    </w:p>
    <w:p w14:paraId="0FC29BC6" w14:textId="77777777" w:rsidR="00504AAF" w:rsidRPr="00C31B23" w:rsidRDefault="00504AAF" w:rsidP="00504AAF">
      <w:pPr>
        <w:pStyle w:val="Hoofdtekst"/>
        <w:ind w:left="708"/>
        <w:rPr>
          <w:rFonts w:asciiTheme="minorHAnsi" w:hAnsiTheme="minorHAnsi" w:cstheme="minorHAnsi"/>
          <w:i/>
          <w:iCs/>
          <w:sz w:val="24"/>
          <w:szCs w:val="24"/>
        </w:rPr>
      </w:pPr>
      <w:r w:rsidRPr="00C31B23">
        <w:rPr>
          <w:rFonts w:asciiTheme="minorHAnsi" w:hAnsiTheme="minorHAnsi" w:cstheme="minorHAnsi"/>
          <w:i/>
          <w:iCs/>
          <w:sz w:val="24"/>
          <w:szCs w:val="24"/>
        </w:rPr>
        <w:t>ontwaakt hier nieuw leven, wordt kracht gegeven: wij krijgen een naam!</w:t>
      </w:r>
    </w:p>
    <w:p w14:paraId="37DEB526" w14:textId="77777777" w:rsidR="00504AAF" w:rsidRPr="00C31B23" w:rsidRDefault="00504AAF" w:rsidP="00504AAF">
      <w:pPr>
        <w:pStyle w:val="Hoofdtekst"/>
        <w:ind w:left="708"/>
        <w:rPr>
          <w:rFonts w:asciiTheme="minorHAnsi" w:hAnsiTheme="minorHAnsi" w:cstheme="minorHAnsi"/>
          <w:i/>
          <w:iCs/>
          <w:sz w:val="24"/>
          <w:szCs w:val="24"/>
        </w:rPr>
      </w:pPr>
      <w:r w:rsidRPr="00C31B23">
        <w:rPr>
          <w:rFonts w:asciiTheme="minorHAnsi" w:hAnsiTheme="minorHAnsi" w:cstheme="minorHAnsi"/>
          <w:i/>
          <w:iCs/>
          <w:sz w:val="24"/>
          <w:szCs w:val="24"/>
        </w:rPr>
        <w:t>verschijnt hier een teken, brood om te breken: wij kunnen bestaan.</w:t>
      </w:r>
    </w:p>
    <w:p w14:paraId="75D851D0" w14:textId="77777777" w:rsidR="00504AAF" w:rsidRPr="00C31B23" w:rsidRDefault="00504AAF" w:rsidP="00504AAF">
      <w:pPr>
        <w:pStyle w:val="Hoofdtekst"/>
        <w:ind w:left="708"/>
        <w:rPr>
          <w:rFonts w:asciiTheme="minorHAnsi" w:hAnsiTheme="minorHAnsi" w:cstheme="minorHAnsi"/>
          <w:i/>
          <w:iCs/>
          <w:sz w:val="24"/>
          <w:szCs w:val="24"/>
        </w:rPr>
      </w:pPr>
      <w:r w:rsidRPr="00C31B23">
        <w:rPr>
          <w:rFonts w:asciiTheme="minorHAnsi" w:hAnsiTheme="minorHAnsi" w:cstheme="minorHAnsi"/>
          <w:i/>
          <w:iCs/>
          <w:sz w:val="24"/>
          <w:szCs w:val="24"/>
        </w:rPr>
        <w:t xml:space="preserve">weerklinken hier woorden, God wil ons horen: wij worden verstaan. </w:t>
      </w:r>
    </w:p>
    <w:p w14:paraId="06C77EB2" w14:textId="77777777" w:rsidR="00504AAF" w:rsidRPr="00C31B23" w:rsidRDefault="00504AAF" w:rsidP="00504AAF">
      <w:pPr>
        <w:pStyle w:val="Hoofdtekst"/>
        <w:ind w:left="708"/>
        <w:rPr>
          <w:rFonts w:asciiTheme="minorHAnsi" w:hAnsiTheme="minorHAnsi" w:cstheme="minorHAnsi"/>
          <w:i/>
          <w:iCs/>
          <w:sz w:val="24"/>
          <w:szCs w:val="24"/>
        </w:rPr>
      </w:pPr>
      <w:r w:rsidRPr="00C31B23">
        <w:rPr>
          <w:rFonts w:asciiTheme="minorHAnsi" w:hAnsiTheme="minorHAnsi" w:cstheme="minorHAnsi"/>
          <w:i/>
          <w:iCs/>
          <w:sz w:val="24"/>
          <w:szCs w:val="24"/>
        </w:rPr>
        <w:t xml:space="preserve">herstelt God uit duister Adam in luister: wij dragen zijn naam. </w:t>
      </w:r>
    </w:p>
    <w:p w14:paraId="2E5415F5" w14:textId="77777777" w:rsidR="00504AAF" w:rsidRPr="004F6559" w:rsidRDefault="00504AAF" w:rsidP="00504AAF">
      <w:pPr>
        <w:pStyle w:val="Geenafstand"/>
        <w:rPr>
          <w:sz w:val="10"/>
          <w:szCs w:val="10"/>
        </w:rPr>
      </w:pPr>
    </w:p>
    <w:p w14:paraId="6ADB20AF" w14:textId="77777777" w:rsidR="00504AAF" w:rsidRPr="00C31B23" w:rsidRDefault="00504AAF" w:rsidP="00504AAF">
      <w:pPr>
        <w:pStyle w:val="Hoofdtekst"/>
        <w:rPr>
          <w:rFonts w:asciiTheme="minorHAnsi" w:hAnsiTheme="minorHAnsi" w:cstheme="minorHAnsi"/>
          <w:sz w:val="24"/>
          <w:szCs w:val="24"/>
        </w:rPr>
      </w:pPr>
      <w:r w:rsidRPr="00C31B23">
        <w:rPr>
          <w:rFonts w:asciiTheme="minorHAnsi" w:hAnsiTheme="minorHAnsi" w:cstheme="minorHAnsi"/>
          <w:sz w:val="24"/>
          <w:szCs w:val="24"/>
        </w:rPr>
        <w:t>Ik ben dus die naamloze, kwetsbare, weerloze, roepende, tastende, zoekende, vragende, wachtende, wakende, hopende, wankel gelovende ziel. Ik krijg antwoord van God. Ik word door Hem overladen met kracht (1), brood</w:t>
      </w:r>
      <w:r>
        <w:rPr>
          <w:rFonts w:asciiTheme="minorHAnsi" w:hAnsiTheme="minorHAnsi" w:cstheme="minorHAnsi"/>
          <w:sz w:val="24"/>
          <w:szCs w:val="24"/>
        </w:rPr>
        <w:t xml:space="preserve"> </w:t>
      </w:r>
      <w:r w:rsidRPr="00C31B23">
        <w:rPr>
          <w:rFonts w:asciiTheme="minorHAnsi" w:hAnsiTheme="minorHAnsi" w:cstheme="minorHAnsi"/>
          <w:sz w:val="24"/>
          <w:szCs w:val="24"/>
        </w:rPr>
        <w:t>(2) Gods gehoor (3) en Gods herstel (4). Het lied staat vol symbolen en beeldspraak: doop (1) avondmaal (2) verkondiging en gebedsverhoring (3) en verlossing en vernieuwing (4). Ik ben naamloos, maar ik krijg een nieuwe naam!</w:t>
      </w:r>
      <w:r>
        <w:rPr>
          <w:rFonts w:asciiTheme="minorHAnsi" w:hAnsiTheme="minorHAnsi" w:cstheme="minorHAnsi"/>
          <w:sz w:val="24"/>
          <w:szCs w:val="24"/>
        </w:rPr>
        <w:t xml:space="preserve"> Elke laatste regel eindigt met ‘</w:t>
      </w:r>
      <w:r>
        <w:rPr>
          <w:rFonts w:asciiTheme="minorHAnsi" w:hAnsiTheme="minorHAnsi" w:cstheme="minorHAnsi"/>
          <w:i/>
          <w:iCs/>
          <w:sz w:val="24"/>
          <w:szCs w:val="24"/>
        </w:rPr>
        <w:t>wij</w:t>
      </w:r>
      <w:r>
        <w:rPr>
          <w:rFonts w:asciiTheme="minorHAnsi" w:hAnsiTheme="minorHAnsi" w:cstheme="minorHAnsi"/>
          <w:sz w:val="24"/>
          <w:szCs w:val="24"/>
        </w:rPr>
        <w:t>’. Al die ‘ikken’ zijn samen: ‘wij’.</w:t>
      </w:r>
    </w:p>
    <w:p w14:paraId="7381BAC1" w14:textId="77777777" w:rsidR="00504AAF" w:rsidRPr="00C31B23" w:rsidRDefault="00504AAF" w:rsidP="00504AAF">
      <w:pPr>
        <w:pStyle w:val="Hoofdtekst"/>
        <w:rPr>
          <w:rFonts w:asciiTheme="minorHAnsi" w:hAnsiTheme="minorHAnsi" w:cstheme="minorHAnsi"/>
          <w:sz w:val="24"/>
          <w:szCs w:val="24"/>
        </w:rPr>
      </w:pPr>
      <w:r w:rsidRPr="00C31B23">
        <w:rPr>
          <w:rFonts w:asciiTheme="minorHAnsi" w:hAnsiTheme="minorHAnsi" w:cstheme="minorHAnsi"/>
          <w:sz w:val="24"/>
          <w:szCs w:val="24"/>
        </w:rPr>
        <w:t>Veel woorden</w:t>
      </w:r>
      <w:r>
        <w:rPr>
          <w:rFonts w:asciiTheme="minorHAnsi" w:hAnsiTheme="minorHAnsi" w:cstheme="minorHAnsi"/>
          <w:sz w:val="24"/>
          <w:szCs w:val="24"/>
        </w:rPr>
        <w:t xml:space="preserve"> en zinswendingen</w:t>
      </w:r>
      <w:r w:rsidRPr="00C31B23">
        <w:rPr>
          <w:rFonts w:asciiTheme="minorHAnsi" w:hAnsiTheme="minorHAnsi" w:cstheme="minorHAnsi"/>
          <w:sz w:val="24"/>
          <w:szCs w:val="24"/>
        </w:rPr>
        <w:t xml:space="preserve"> staan vast in dit lied</w:t>
      </w:r>
      <w:r>
        <w:rPr>
          <w:rFonts w:asciiTheme="minorHAnsi" w:hAnsiTheme="minorHAnsi" w:cstheme="minorHAnsi"/>
          <w:sz w:val="24"/>
          <w:szCs w:val="24"/>
        </w:rPr>
        <w:t xml:space="preserve">, net zoals de tekststructuur. </w:t>
      </w:r>
      <w:r w:rsidRPr="00C31B23">
        <w:rPr>
          <w:rFonts w:asciiTheme="minorHAnsi" w:hAnsiTheme="minorHAnsi" w:cstheme="minorHAnsi"/>
          <w:sz w:val="24"/>
          <w:szCs w:val="24"/>
        </w:rPr>
        <w:t>Per couplet vult de dichter andere woorden in. Met veel alliteraties als: ‘</w:t>
      </w:r>
      <w:r w:rsidRPr="00C31B23">
        <w:rPr>
          <w:rFonts w:asciiTheme="minorHAnsi" w:hAnsiTheme="minorHAnsi" w:cstheme="minorHAnsi"/>
          <w:b/>
          <w:bCs/>
          <w:sz w:val="24"/>
          <w:szCs w:val="24"/>
        </w:rPr>
        <w:t>w</w:t>
      </w:r>
      <w:r w:rsidRPr="00C31B23">
        <w:rPr>
          <w:rFonts w:asciiTheme="minorHAnsi" w:hAnsiTheme="minorHAnsi" w:cstheme="minorHAnsi"/>
          <w:sz w:val="24"/>
          <w:szCs w:val="24"/>
        </w:rPr>
        <w:t xml:space="preserve">achtend en </w:t>
      </w:r>
      <w:r w:rsidRPr="00C31B23">
        <w:rPr>
          <w:rFonts w:asciiTheme="minorHAnsi" w:hAnsiTheme="minorHAnsi" w:cstheme="minorHAnsi"/>
          <w:b/>
          <w:bCs/>
          <w:sz w:val="24"/>
          <w:szCs w:val="24"/>
        </w:rPr>
        <w:t>w</w:t>
      </w:r>
      <w:r w:rsidRPr="00C31B23">
        <w:rPr>
          <w:rFonts w:asciiTheme="minorHAnsi" w:hAnsiTheme="minorHAnsi" w:cstheme="minorHAnsi"/>
          <w:sz w:val="24"/>
          <w:szCs w:val="24"/>
        </w:rPr>
        <w:t>akend’ en ‘</w:t>
      </w:r>
      <w:r w:rsidRPr="00C31B23">
        <w:rPr>
          <w:rFonts w:asciiTheme="minorHAnsi" w:hAnsiTheme="minorHAnsi" w:cstheme="minorHAnsi"/>
          <w:b/>
          <w:bCs/>
          <w:sz w:val="24"/>
          <w:szCs w:val="24"/>
        </w:rPr>
        <w:t>w</w:t>
      </w:r>
      <w:r w:rsidRPr="00C31B23">
        <w:rPr>
          <w:rFonts w:asciiTheme="minorHAnsi" w:hAnsiTheme="minorHAnsi" w:cstheme="minorHAnsi"/>
          <w:sz w:val="24"/>
          <w:szCs w:val="24"/>
        </w:rPr>
        <w:t xml:space="preserve">eerklinken hier </w:t>
      </w:r>
      <w:r w:rsidRPr="00C31B23">
        <w:rPr>
          <w:rFonts w:asciiTheme="minorHAnsi" w:hAnsiTheme="minorHAnsi" w:cstheme="minorHAnsi"/>
          <w:b/>
          <w:bCs/>
          <w:sz w:val="24"/>
          <w:szCs w:val="24"/>
        </w:rPr>
        <w:t>w</w:t>
      </w:r>
      <w:r w:rsidRPr="00C31B23">
        <w:rPr>
          <w:rFonts w:asciiTheme="minorHAnsi" w:hAnsiTheme="minorHAnsi" w:cstheme="minorHAnsi"/>
          <w:sz w:val="24"/>
          <w:szCs w:val="24"/>
        </w:rPr>
        <w:t>oorden’. (3) Uit d</w:t>
      </w:r>
      <w:r w:rsidRPr="00C31B23">
        <w:rPr>
          <w:rFonts w:asciiTheme="minorHAnsi" w:hAnsiTheme="minorHAnsi" w:cstheme="minorHAnsi"/>
          <w:b/>
          <w:bCs/>
          <w:sz w:val="24"/>
          <w:szCs w:val="24"/>
        </w:rPr>
        <w:t>ui</w:t>
      </w:r>
      <w:r w:rsidRPr="00C31B23">
        <w:rPr>
          <w:rFonts w:asciiTheme="minorHAnsi" w:hAnsiTheme="minorHAnsi" w:cstheme="minorHAnsi"/>
          <w:sz w:val="24"/>
          <w:szCs w:val="24"/>
        </w:rPr>
        <w:t>ster, in l</w:t>
      </w:r>
      <w:r w:rsidRPr="00C31B23">
        <w:rPr>
          <w:rFonts w:asciiTheme="minorHAnsi" w:hAnsiTheme="minorHAnsi" w:cstheme="minorHAnsi"/>
          <w:b/>
          <w:bCs/>
          <w:sz w:val="24"/>
          <w:szCs w:val="24"/>
        </w:rPr>
        <w:t>ui</w:t>
      </w:r>
      <w:r w:rsidRPr="00C31B23">
        <w:rPr>
          <w:rFonts w:asciiTheme="minorHAnsi" w:hAnsiTheme="minorHAnsi" w:cstheme="minorHAnsi"/>
          <w:sz w:val="24"/>
          <w:szCs w:val="24"/>
        </w:rPr>
        <w:t>ster  (4). Het lijkt eenvoudig, maar daardoor wordt het juist meervoudig. Heel mooi komt dat terug in de melodie van Jan Raas. Veel noten worden herhaald en de tertssprongen lijken voor de hand</w:t>
      </w:r>
      <w:r>
        <w:rPr>
          <w:rFonts w:asciiTheme="minorHAnsi" w:hAnsiTheme="minorHAnsi" w:cstheme="minorHAnsi"/>
          <w:sz w:val="24"/>
          <w:szCs w:val="24"/>
        </w:rPr>
        <w:t xml:space="preserve"> </w:t>
      </w:r>
      <w:r w:rsidRPr="00C31B23">
        <w:rPr>
          <w:rFonts w:asciiTheme="minorHAnsi" w:hAnsiTheme="minorHAnsi" w:cstheme="minorHAnsi"/>
          <w:sz w:val="24"/>
          <w:szCs w:val="24"/>
        </w:rPr>
        <w:t xml:space="preserve">liggend. Maar ook dat is schijn: juist daardoor ontstaat een eenheid van taal en melodie en wordt de zeggingskracht versterkt. </w:t>
      </w:r>
    </w:p>
    <w:p w14:paraId="52E66E94" w14:textId="77777777" w:rsidR="00504AAF" w:rsidRPr="004F6559" w:rsidRDefault="00504AAF" w:rsidP="00504AAF">
      <w:pPr>
        <w:pStyle w:val="Geenafstand"/>
        <w:rPr>
          <w:sz w:val="12"/>
          <w:szCs w:val="12"/>
        </w:rPr>
      </w:pPr>
    </w:p>
    <w:p w14:paraId="6D2D1654" w14:textId="1A023CFF" w:rsidR="00504AAF" w:rsidRDefault="00504AAF" w:rsidP="00504AAF">
      <w:pPr>
        <w:pStyle w:val="Hoofdtekst"/>
        <w:rPr>
          <w:rFonts w:asciiTheme="minorHAnsi" w:hAnsiTheme="minorHAnsi" w:cstheme="minorHAnsi"/>
          <w:sz w:val="24"/>
          <w:szCs w:val="24"/>
        </w:rPr>
      </w:pPr>
      <w:r w:rsidRPr="00C31B23">
        <w:rPr>
          <w:rFonts w:asciiTheme="minorHAnsi" w:hAnsiTheme="minorHAnsi" w:cstheme="minorHAnsi"/>
          <w:sz w:val="24"/>
          <w:szCs w:val="24"/>
        </w:rPr>
        <w:t xml:space="preserve">Henk Jongerius schreef het lied voor </w:t>
      </w:r>
      <w:r w:rsidRPr="00E04BB1">
        <w:rPr>
          <w:rFonts w:asciiTheme="minorHAnsi" w:hAnsiTheme="minorHAnsi" w:cstheme="minorHAnsi"/>
          <w:i/>
          <w:iCs/>
          <w:sz w:val="24"/>
          <w:szCs w:val="24"/>
        </w:rPr>
        <w:t>Pasen</w:t>
      </w:r>
      <w:r w:rsidRPr="00C31B23">
        <w:rPr>
          <w:rFonts w:asciiTheme="minorHAnsi" w:hAnsiTheme="minorHAnsi" w:cstheme="minorHAnsi"/>
          <w:sz w:val="24"/>
          <w:szCs w:val="24"/>
        </w:rPr>
        <w:t xml:space="preserve">. Hij dacht daarbij aan Lucas 24:13-35 over de (naamloze) </w:t>
      </w:r>
      <w:proofErr w:type="spellStart"/>
      <w:r w:rsidRPr="00C31B23">
        <w:rPr>
          <w:rFonts w:asciiTheme="minorHAnsi" w:hAnsiTheme="minorHAnsi" w:cstheme="minorHAnsi"/>
          <w:sz w:val="24"/>
          <w:szCs w:val="24"/>
        </w:rPr>
        <w:t>Emmausgangers</w:t>
      </w:r>
      <w:proofErr w:type="spellEnd"/>
      <w:r w:rsidRPr="00C31B23">
        <w:rPr>
          <w:rFonts w:asciiTheme="minorHAnsi" w:hAnsiTheme="minorHAnsi" w:cstheme="minorHAnsi"/>
          <w:sz w:val="24"/>
          <w:szCs w:val="24"/>
        </w:rPr>
        <w:t xml:space="preserve">. Bij het laatste couplet komt duidelijk naar voren dat God Adam in luister zal herstellen. Dat lezen we in 1 </w:t>
      </w:r>
      <w:proofErr w:type="spellStart"/>
      <w:r w:rsidRPr="00C31B23">
        <w:rPr>
          <w:rFonts w:asciiTheme="minorHAnsi" w:hAnsiTheme="minorHAnsi" w:cstheme="minorHAnsi"/>
          <w:sz w:val="24"/>
          <w:szCs w:val="24"/>
        </w:rPr>
        <w:t>Korintiers</w:t>
      </w:r>
      <w:proofErr w:type="spellEnd"/>
      <w:r w:rsidRPr="00C31B23">
        <w:rPr>
          <w:rFonts w:asciiTheme="minorHAnsi" w:hAnsiTheme="minorHAnsi" w:cstheme="minorHAnsi"/>
          <w:sz w:val="24"/>
          <w:szCs w:val="24"/>
        </w:rPr>
        <w:t xml:space="preserve"> 15:22. </w:t>
      </w:r>
      <w:r>
        <w:rPr>
          <w:rFonts w:asciiTheme="minorHAnsi" w:hAnsiTheme="minorHAnsi" w:cstheme="minorHAnsi"/>
          <w:sz w:val="24"/>
          <w:szCs w:val="24"/>
        </w:rPr>
        <w:t>Denk ook aan de</w:t>
      </w:r>
      <w:r w:rsidRPr="00C31B23">
        <w:rPr>
          <w:rFonts w:asciiTheme="minorHAnsi" w:hAnsiTheme="minorHAnsi" w:cstheme="minorHAnsi"/>
          <w:sz w:val="24"/>
          <w:szCs w:val="24"/>
        </w:rPr>
        <w:t xml:space="preserve"> </w:t>
      </w:r>
      <w:r w:rsidRPr="00E04BB1">
        <w:rPr>
          <w:rFonts w:asciiTheme="minorHAnsi" w:hAnsiTheme="minorHAnsi" w:cstheme="minorHAnsi"/>
          <w:i/>
          <w:iCs/>
          <w:sz w:val="24"/>
          <w:szCs w:val="24"/>
        </w:rPr>
        <w:t>Bergrede</w:t>
      </w:r>
      <w:r w:rsidRPr="00C31B23">
        <w:rPr>
          <w:rFonts w:asciiTheme="minorHAnsi" w:hAnsiTheme="minorHAnsi" w:cstheme="minorHAnsi"/>
          <w:sz w:val="24"/>
          <w:szCs w:val="24"/>
        </w:rPr>
        <w:t xml:space="preserve"> </w:t>
      </w:r>
      <w:r>
        <w:rPr>
          <w:rFonts w:asciiTheme="minorHAnsi" w:hAnsiTheme="minorHAnsi" w:cstheme="minorHAnsi"/>
          <w:sz w:val="24"/>
          <w:szCs w:val="24"/>
        </w:rPr>
        <w:t>(</w:t>
      </w:r>
      <w:r w:rsidRPr="00C31B23">
        <w:rPr>
          <w:rFonts w:asciiTheme="minorHAnsi" w:hAnsiTheme="minorHAnsi" w:cstheme="minorHAnsi"/>
          <w:sz w:val="24"/>
          <w:szCs w:val="24"/>
        </w:rPr>
        <w:t>M</w:t>
      </w:r>
      <w:r>
        <w:rPr>
          <w:rFonts w:asciiTheme="minorHAnsi" w:hAnsiTheme="minorHAnsi" w:cstheme="minorHAnsi"/>
          <w:sz w:val="24"/>
          <w:szCs w:val="24"/>
        </w:rPr>
        <w:t xml:space="preserve">t </w:t>
      </w:r>
      <w:r w:rsidRPr="00C31B23">
        <w:rPr>
          <w:rFonts w:asciiTheme="minorHAnsi" w:hAnsiTheme="minorHAnsi" w:cstheme="minorHAnsi"/>
          <w:sz w:val="24"/>
          <w:szCs w:val="24"/>
        </w:rPr>
        <w:t>5-7</w:t>
      </w:r>
      <w:r>
        <w:rPr>
          <w:rFonts w:asciiTheme="minorHAnsi" w:hAnsiTheme="minorHAnsi" w:cstheme="minorHAnsi"/>
          <w:sz w:val="24"/>
          <w:szCs w:val="24"/>
        </w:rPr>
        <w:t>’</w:t>
      </w:r>
      <w:r w:rsidRPr="00C31B23">
        <w:rPr>
          <w:rFonts w:asciiTheme="minorHAnsi" w:hAnsiTheme="minorHAnsi" w:cstheme="minorHAnsi"/>
          <w:sz w:val="24"/>
          <w:szCs w:val="24"/>
        </w:rPr>
        <w:t xml:space="preserve"> en </w:t>
      </w:r>
      <w:r w:rsidRPr="00E04BB1">
        <w:rPr>
          <w:rFonts w:asciiTheme="minorHAnsi" w:hAnsiTheme="minorHAnsi" w:cstheme="minorHAnsi"/>
          <w:i/>
          <w:iCs/>
          <w:sz w:val="24"/>
          <w:szCs w:val="24"/>
        </w:rPr>
        <w:t>Openbaring 2</w:t>
      </w:r>
      <w:r w:rsidRPr="00C31B23">
        <w:rPr>
          <w:rFonts w:asciiTheme="minorHAnsi" w:hAnsiTheme="minorHAnsi" w:cstheme="minorHAnsi"/>
          <w:sz w:val="24"/>
          <w:szCs w:val="24"/>
        </w:rPr>
        <w:t xml:space="preserve">. </w:t>
      </w:r>
      <w:r>
        <w:rPr>
          <w:rFonts w:asciiTheme="minorHAnsi" w:hAnsiTheme="minorHAnsi" w:cstheme="minorHAnsi"/>
          <w:sz w:val="24"/>
          <w:szCs w:val="24"/>
        </w:rPr>
        <w:t xml:space="preserve">En denk aan het </w:t>
      </w:r>
      <w:r w:rsidR="00E04BB1">
        <w:rPr>
          <w:rFonts w:asciiTheme="minorHAnsi" w:hAnsiTheme="minorHAnsi" w:cstheme="minorHAnsi"/>
          <w:b/>
          <w:bCs/>
          <w:i/>
          <w:iCs/>
          <w:sz w:val="24"/>
          <w:szCs w:val="24"/>
        </w:rPr>
        <w:t>G</w:t>
      </w:r>
      <w:r w:rsidRPr="00870F68">
        <w:rPr>
          <w:rFonts w:asciiTheme="minorHAnsi" w:hAnsiTheme="minorHAnsi" w:cstheme="minorHAnsi"/>
          <w:b/>
          <w:bCs/>
          <w:i/>
          <w:iCs/>
          <w:sz w:val="24"/>
          <w:szCs w:val="24"/>
        </w:rPr>
        <w:t>edenken van de overleden</w:t>
      </w:r>
      <w:r>
        <w:rPr>
          <w:rFonts w:asciiTheme="minorHAnsi" w:hAnsiTheme="minorHAnsi" w:cstheme="minorHAnsi"/>
          <w:sz w:val="24"/>
          <w:szCs w:val="24"/>
        </w:rPr>
        <w:t xml:space="preserve"> geliefden, begin november of op de laatste zondag van het kerkelijk jaar. Denk ook aan onze menselijke kwetsbaarheid, zo schrijnend duidelijk in tijden van </w:t>
      </w:r>
      <w:r w:rsidRPr="00870F68">
        <w:rPr>
          <w:rFonts w:asciiTheme="minorHAnsi" w:hAnsiTheme="minorHAnsi" w:cstheme="minorHAnsi"/>
          <w:b/>
          <w:bCs/>
          <w:i/>
          <w:iCs/>
          <w:sz w:val="24"/>
          <w:szCs w:val="24"/>
        </w:rPr>
        <w:t>corona</w:t>
      </w:r>
      <w:r>
        <w:rPr>
          <w:rFonts w:asciiTheme="minorHAnsi" w:hAnsiTheme="minorHAnsi" w:cstheme="minorHAnsi"/>
          <w:sz w:val="24"/>
          <w:szCs w:val="24"/>
        </w:rPr>
        <w:t>!</w:t>
      </w:r>
    </w:p>
    <w:p w14:paraId="75BE8A4D" w14:textId="77777777" w:rsidR="00504AAF" w:rsidRPr="00504AAF" w:rsidRDefault="00504AAF" w:rsidP="00504AAF">
      <w:pPr>
        <w:pStyle w:val="Geenafstand"/>
        <w:rPr>
          <w:sz w:val="6"/>
          <w:szCs w:val="6"/>
        </w:rPr>
      </w:pPr>
    </w:p>
    <w:p w14:paraId="29CC9A7E" w14:textId="77777777" w:rsidR="00504AAF" w:rsidRDefault="00504AAF" w:rsidP="00504AAF">
      <w:pPr>
        <w:pStyle w:val="Hoofdtekst"/>
        <w:rPr>
          <w:rFonts w:asciiTheme="minorHAnsi" w:hAnsiTheme="minorHAnsi" w:cstheme="minorHAnsi"/>
          <w:sz w:val="24"/>
          <w:szCs w:val="24"/>
        </w:rPr>
      </w:pPr>
      <w:r w:rsidRPr="00E04BB1">
        <w:rPr>
          <w:rFonts w:asciiTheme="minorHAnsi" w:hAnsiTheme="minorHAnsi" w:cstheme="minorHAnsi"/>
          <w:b/>
          <w:bCs/>
          <w:sz w:val="24"/>
          <w:szCs w:val="24"/>
        </w:rPr>
        <w:t>Zolang zingen niet kan</w:t>
      </w:r>
      <w:r>
        <w:rPr>
          <w:rFonts w:asciiTheme="minorHAnsi" w:hAnsiTheme="minorHAnsi" w:cstheme="minorHAnsi"/>
          <w:sz w:val="24"/>
          <w:szCs w:val="24"/>
        </w:rPr>
        <w:t>: De tekst is prachtig als gedicht!</w:t>
      </w:r>
    </w:p>
    <w:p w14:paraId="294FAA9E" w14:textId="77777777" w:rsidR="00504AAF" w:rsidRPr="00C31B23" w:rsidRDefault="00504AAF" w:rsidP="00504AAF">
      <w:pPr>
        <w:pStyle w:val="Hoofdtekst"/>
        <w:rPr>
          <w:rFonts w:asciiTheme="minorHAnsi" w:hAnsiTheme="minorHAnsi" w:cstheme="minorHAnsi"/>
          <w:sz w:val="24"/>
          <w:szCs w:val="24"/>
        </w:rPr>
      </w:pPr>
    </w:p>
    <w:p w14:paraId="705136E1" w14:textId="77777777" w:rsidR="00504AAF" w:rsidRPr="0044514A" w:rsidRDefault="00504AAF" w:rsidP="00504AAF">
      <w:pPr>
        <w:pBdr>
          <w:top w:val="single" w:sz="4" w:space="1" w:color="auto"/>
        </w:pBdr>
        <w:rPr>
          <w:i/>
        </w:rPr>
      </w:pPr>
      <w:r w:rsidRPr="0074517D">
        <w:rPr>
          <w:i/>
        </w:rPr>
        <w:t>© Steunpunt Liturgi</w:t>
      </w:r>
      <w:r>
        <w:rPr>
          <w:i/>
        </w:rPr>
        <w:t>e</w:t>
      </w:r>
    </w:p>
    <w:p w14:paraId="76B33A84" w14:textId="77777777" w:rsidR="00504AAF" w:rsidRPr="00C31B23" w:rsidRDefault="00504AAF" w:rsidP="00504AAF">
      <w:pPr>
        <w:pStyle w:val="Lijstalinea"/>
        <w:numPr>
          <w:ilvl w:val="0"/>
          <w:numId w:val="1"/>
        </w:numPr>
        <w:ind w:left="426" w:hanging="219"/>
        <w:rPr>
          <w:rFonts w:asciiTheme="majorHAnsi" w:hAnsiTheme="majorHAnsi"/>
          <w:color w:val="262626" w:themeColor="text1" w:themeTint="D9"/>
        </w:rPr>
      </w:pPr>
      <w:r w:rsidRPr="00C31B23">
        <w:rPr>
          <w:rFonts w:asciiTheme="majorHAnsi" w:hAnsiTheme="majorHAnsi"/>
          <w:color w:val="262626" w:themeColor="text1" w:themeTint="D9"/>
        </w:rPr>
        <w:t xml:space="preserve">Bovenstaande </w:t>
      </w:r>
      <w:r w:rsidRPr="00C31B23">
        <w:rPr>
          <w:rFonts w:asciiTheme="majorHAnsi" w:hAnsiTheme="majorHAnsi"/>
          <w:color w:val="262626" w:themeColor="text1" w:themeTint="D9"/>
          <w:szCs w:val="20"/>
        </w:rPr>
        <w:t>tekst</w:t>
      </w:r>
      <w:r w:rsidRPr="00C31B23">
        <w:rPr>
          <w:rFonts w:asciiTheme="majorHAnsi" w:hAnsiTheme="majorHAnsi"/>
          <w:color w:val="262626" w:themeColor="text1" w:themeTint="D9"/>
          <w:sz w:val="24"/>
        </w:rPr>
        <w:t xml:space="preserve">, </w:t>
      </w:r>
      <w:r w:rsidRPr="00C31B23">
        <w:rPr>
          <w:rFonts w:asciiTheme="majorHAnsi" w:hAnsiTheme="majorHAnsi"/>
          <w:color w:val="262626" w:themeColor="text1" w:themeTint="D9"/>
          <w:szCs w:val="20"/>
        </w:rPr>
        <w:t>geschreven door Henk Schaafsma</w:t>
      </w:r>
      <w:r w:rsidRPr="00C31B23">
        <w:rPr>
          <w:rFonts w:asciiTheme="majorHAnsi" w:hAnsiTheme="majorHAnsi"/>
          <w:color w:val="262626" w:themeColor="text1" w:themeTint="D9"/>
          <w:sz w:val="24"/>
        </w:rPr>
        <w:t xml:space="preserve">, </w:t>
      </w:r>
      <w:r w:rsidRPr="00C31B23">
        <w:rPr>
          <w:rFonts w:asciiTheme="majorHAnsi" w:hAnsiTheme="majorHAnsi"/>
          <w:color w:val="262626" w:themeColor="text1" w:themeTint="D9"/>
        </w:rPr>
        <w:t xml:space="preserve">mag (met bronvermelding) overgenomen worden, in samenhang met het zingen van dit lied in de kerkdienst. </w:t>
      </w:r>
    </w:p>
    <w:p w14:paraId="54D8BFA1" w14:textId="77777777" w:rsidR="00504AAF" w:rsidRPr="00C31B23" w:rsidRDefault="00504AAF" w:rsidP="00504AAF">
      <w:pPr>
        <w:pStyle w:val="Lijstalinea"/>
        <w:numPr>
          <w:ilvl w:val="0"/>
          <w:numId w:val="1"/>
        </w:numPr>
        <w:ind w:left="426" w:hanging="219"/>
        <w:rPr>
          <w:rFonts w:asciiTheme="majorHAnsi" w:hAnsiTheme="majorHAnsi"/>
          <w:color w:val="262626" w:themeColor="text1" w:themeTint="D9"/>
        </w:rPr>
      </w:pPr>
      <w:r w:rsidRPr="00C31B23">
        <w:rPr>
          <w:rFonts w:asciiTheme="majorHAnsi" w:hAnsiTheme="majorHAnsi"/>
          <w:color w:val="262626" w:themeColor="text1" w:themeTint="D9"/>
        </w:rPr>
        <w:t xml:space="preserve">Een uitgebreide bespreking van de melodie is te vinden in het septembernummer van </w:t>
      </w:r>
      <w:proofErr w:type="spellStart"/>
      <w:r w:rsidRPr="00C31B23">
        <w:rPr>
          <w:rFonts w:asciiTheme="majorHAnsi" w:hAnsiTheme="majorHAnsi"/>
          <w:color w:val="262626" w:themeColor="text1" w:themeTint="D9"/>
        </w:rPr>
        <w:t>EREdienst</w:t>
      </w:r>
      <w:proofErr w:type="spellEnd"/>
      <w:r w:rsidRPr="00C31B23">
        <w:rPr>
          <w:rFonts w:asciiTheme="majorHAnsi" w:hAnsiTheme="majorHAnsi"/>
          <w:color w:val="262626" w:themeColor="text1" w:themeTint="D9"/>
        </w:rPr>
        <w:t>. Zie: https://www.eredienst.com/index.php/tijdschrift-eredienst</w:t>
      </w:r>
    </w:p>
    <w:p w14:paraId="1A3C7010" w14:textId="77777777" w:rsidR="00504AAF" w:rsidRPr="00C31B23" w:rsidRDefault="00504AAF" w:rsidP="00504AAF">
      <w:pPr>
        <w:pStyle w:val="Lijstalinea"/>
        <w:numPr>
          <w:ilvl w:val="0"/>
          <w:numId w:val="1"/>
        </w:numPr>
        <w:ind w:left="426" w:hanging="219"/>
        <w:rPr>
          <w:rFonts w:ascii="Candara Light" w:hAnsi="Candara Light"/>
          <w:color w:val="262626" w:themeColor="text1" w:themeTint="D9"/>
        </w:rPr>
      </w:pPr>
      <w:r w:rsidRPr="00C31B23">
        <w:rPr>
          <w:rFonts w:asciiTheme="majorHAnsi" w:hAnsiTheme="majorHAnsi"/>
          <w:color w:val="262626" w:themeColor="text1" w:themeTint="D9"/>
        </w:rPr>
        <w:t xml:space="preserve">Geluidsvoorbeeld: </w:t>
      </w:r>
      <w:hyperlink r:id="rId7" w:history="1">
        <w:r w:rsidRPr="00C31B23">
          <w:rPr>
            <w:rStyle w:val="Hyperlink"/>
            <w:rFonts w:asciiTheme="majorHAnsi" w:hAnsiTheme="majorHAnsi"/>
          </w:rPr>
          <w:t>https://www.liedboekcompendium.nl/lied/647-voor-mensen-die-naamloos-6_0_9</w:t>
        </w:r>
      </w:hyperlink>
      <w:r w:rsidRPr="00C31B23">
        <w:rPr>
          <w:rFonts w:asciiTheme="majorHAnsi" w:hAnsiTheme="majorHAnsi"/>
          <w:color w:val="262626" w:themeColor="text1" w:themeTint="D9"/>
        </w:rPr>
        <w:t xml:space="preserve"> (onder de toelichtingen). </w:t>
      </w:r>
    </w:p>
    <w:p w14:paraId="1BA3D0DC" w14:textId="77777777" w:rsidR="00504AAF" w:rsidRPr="00C31B23" w:rsidRDefault="00504AAF" w:rsidP="00504AAF">
      <w:pPr>
        <w:pStyle w:val="Lijstalinea"/>
        <w:numPr>
          <w:ilvl w:val="0"/>
          <w:numId w:val="1"/>
        </w:numPr>
        <w:ind w:left="426" w:hanging="219"/>
        <w:rPr>
          <w:rFonts w:asciiTheme="majorHAnsi" w:hAnsiTheme="majorHAnsi"/>
          <w:color w:val="262626" w:themeColor="text1" w:themeTint="D9"/>
        </w:rPr>
      </w:pPr>
      <w:r w:rsidRPr="005B513F">
        <w:rPr>
          <w:noProof/>
          <w:shd w:val="clear" w:color="auto" w:fill="FFFFFF"/>
        </w:rPr>
        <mc:AlternateContent>
          <mc:Choice Requires="wps">
            <w:drawing>
              <wp:anchor distT="45720" distB="45720" distL="114300" distR="114300" simplePos="0" relativeHeight="251663360" behindDoc="1" locked="0" layoutInCell="1" allowOverlap="1" wp14:anchorId="170700EF" wp14:editId="02BB9EAE">
                <wp:simplePos x="0" y="0"/>
                <wp:positionH relativeFrom="margin">
                  <wp:posOffset>4798060</wp:posOffset>
                </wp:positionH>
                <wp:positionV relativeFrom="paragraph">
                  <wp:posOffset>486410</wp:posOffset>
                </wp:positionV>
                <wp:extent cx="1841500" cy="1404620"/>
                <wp:effectExtent l="0" t="0" r="6350" b="317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solidFill>
                          <a:srgbClr val="FFFFFF"/>
                        </a:solidFill>
                        <a:ln w="9525">
                          <a:noFill/>
                          <a:miter lim="800000"/>
                          <a:headEnd/>
                          <a:tailEnd/>
                        </a:ln>
                      </wps:spPr>
                      <wps:txbx>
                        <w:txbxContent>
                          <w:p w14:paraId="1B3DAD03" w14:textId="77777777" w:rsidR="00504AAF" w:rsidRPr="005B513F" w:rsidRDefault="00504AAF" w:rsidP="00504AAF">
                            <w:pPr>
                              <w:pStyle w:val="Geenafstand"/>
                              <w:jc w:val="right"/>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700EF" id="_x0000_t202" coordsize="21600,21600" o:spt="202" path="m,l,21600r21600,l21600,xe">
                <v:stroke joinstyle="miter"/>
                <v:path gradientshapeok="t" o:connecttype="rect"/>
              </v:shapetype>
              <v:shape id="Tekstvak 2" o:spid="_x0000_s1026" type="#_x0000_t202" style="position:absolute;left:0;text-align:left;margin-left:377.8pt;margin-top:38.3pt;width:14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" stroked="f">
                <v:textbox style="mso-fit-shape-to-text:t">
                  <w:txbxContent>
                    <w:p w14:paraId="1B3DAD03" w14:textId="77777777" w:rsidR="00504AAF" w:rsidRPr="005B513F" w:rsidRDefault="00504AAF" w:rsidP="00504AAF">
                      <w:pPr>
                        <w:pStyle w:val="Geenafstand"/>
                        <w:jc w:val="right"/>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9" w:history="1">
                        <w:r w:rsidRPr="005B513F">
                          <w:rPr>
                            <w:rStyle w:val="Hyperlink"/>
                            <w:sz w:val="20"/>
                            <w:szCs w:val="18"/>
                          </w:rPr>
                          <w:t>www.steunpuntliturgie.gkv.nl</w:t>
                        </w:r>
                      </w:hyperlink>
                    </w:p>
                  </w:txbxContent>
                </v:textbox>
                <w10:wrap anchorx="margin"/>
              </v:shape>
            </w:pict>
          </mc:Fallback>
        </mc:AlternateContent>
      </w:r>
      <w:r w:rsidRPr="00C31B23">
        <w:rPr>
          <w:rFonts w:asciiTheme="majorHAnsi" w:hAnsiTheme="majorHAnsi"/>
          <w:color w:val="262626" w:themeColor="text1" w:themeTint="D9"/>
        </w:rPr>
        <w:t xml:space="preserve">De begeleiding is te vinden in de begeleidingsbundel van het Liedboek. In het septembernummer van </w:t>
      </w:r>
      <w:proofErr w:type="spellStart"/>
      <w:r w:rsidRPr="00C31B23">
        <w:rPr>
          <w:rFonts w:asciiTheme="majorHAnsi" w:hAnsiTheme="majorHAnsi"/>
          <w:color w:val="262626" w:themeColor="text1" w:themeTint="D9"/>
        </w:rPr>
        <w:t>EREdienst</w:t>
      </w:r>
      <w:proofErr w:type="spellEnd"/>
      <w:r w:rsidRPr="00C31B23">
        <w:rPr>
          <w:rFonts w:asciiTheme="majorHAnsi" w:hAnsiTheme="majorHAnsi"/>
          <w:color w:val="262626" w:themeColor="text1" w:themeTint="D9"/>
        </w:rPr>
        <w:t xml:space="preserve"> is een orgelbewerking van Rien Donkersloot opgenomen. </w:t>
      </w:r>
    </w:p>
    <w:p w14:paraId="7690407D" w14:textId="77777777" w:rsidR="00504AAF" w:rsidRDefault="00504AAF" w:rsidP="00504AAF">
      <w:pPr>
        <w:pStyle w:val="Geenafstand"/>
        <w:rPr>
          <w:shd w:val="clear" w:color="auto" w:fill="FFFFFF"/>
        </w:rPr>
      </w:pPr>
      <w:r w:rsidRPr="00EF47DD">
        <w:rPr>
          <w:noProof/>
          <w:highlight w:val="yellow"/>
          <w:lang w:eastAsia="nl-NL"/>
        </w:rPr>
        <w:drawing>
          <wp:anchor distT="0" distB="0" distL="114300" distR="114300" simplePos="0" relativeHeight="251662336" behindDoc="0" locked="0" layoutInCell="1" allowOverlap="1" wp14:anchorId="72C3221E" wp14:editId="4300DFD9">
            <wp:simplePos x="0" y="0"/>
            <wp:positionH relativeFrom="column">
              <wp:posOffset>2958465</wp:posOffset>
            </wp:positionH>
            <wp:positionV relativeFrom="paragraph">
              <wp:posOffset>55880</wp:posOffset>
            </wp:positionV>
            <wp:extent cx="1997710" cy="645795"/>
            <wp:effectExtent l="0" t="0" r="0" b="1905"/>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10" cstate="print">
                      <a:lum contrast="10000"/>
                    </a:blip>
                    <a:srcRect/>
                    <a:stretch>
                      <a:fillRect/>
                    </a:stretch>
                  </pic:blipFill>
                  <pic:spPr bwMode="auto">
                    <a:xfrm>
                      <a:off x="0" y="0"/>
                      <a:ext cx="1997710" cy="645795"/>
                    </a:xfrm>
                    <a:prstGeom prst="rect">
                      <a:avLst/>
                    </a:prstGeom>
                    <a:noFill/>
                    <a:ln w="9525">
                      <a:noFill/>
                      <a:miter lim="800000"/>
                      <a:headEnd/>
                      <a:tailEnd/>
                    </a:ln>
                  </pic:spPr>
                </pic:pic>
              </a:graphicData>
            </a:graphic>
          </wp:anchor>
        </w:drawing>
      </w:r>
    </w:p>
    <w:sectPr w:rsidR="00504AAF" w:rsidSect="007313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09153" w14:textId="77777777" w:rsidR="00E048BC" w:rsidRDefault="00E048BC" w:rsidP="00AA5778">
      <w:pPr>
        <w:spacing w:after="0" w:line="240" w:lineRule="auto"/>
      </w:pPr>
      <w:r>
        <w:separator/>
      </w:r>
    </w:p>
  </w:endnote>
  <w:endnote w:type="continuationSeparator" w:id="0">
    <w:p w14:paraId="71AAA6AB" w14:textId="77777777" w:rsidR="00E048BC" w:rsidRDefault="00E048BC" w:rsidP="00AA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DD6E3" w14:textId="77777777" w:rsidR="00E048BC" w:rsidRDefault="00E048BC" w:rsidP="00AA5778">
      <w:pPr>
        <w:spacing w:after="0" w:line="240" w:lineRule="auto"/>
      </w:pPr>
      <w:r>
        <w:separator/>
      </w:r>
    </w:p>
  </w:footnote>
  <w:footnote w:type="continuationSeparator" w:id="0">
    <w:p w14:paraId="38718602" w14:textId="77777777" w:rsidR="00E048BC" w:rsidRDefault="00E048BC" w:rsidP="00AA5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78"/>
    <w:rsid w:val="00362AAA"/>
    <w:rsid w:val="004F6559"/>
    <w:rsid w:val="00504AAF"/>
    <w:rsid w:val="007F0545"/>
    <w:rsid w:val="00AA5778"/>
    <w:rsid w:val="00E048BC"/>
    <w:rsid w:val="00E04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1C43"/>
  <w15:chartTrackingRefBased/>
  <w15:docId w15:val="{3A681BCF-DF40-4605-883A-C8D7EABE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7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AA577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AA577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AA5778"/>
    <w:rPr>
      <w:color w:val="0563C1" w:themeColor="hyperlink"/>
      <w:u w:val="single"/>
    </w:rPr>
  </w:style>
  <w:style w:type="paragraph" w:styleId="Geenafstand">
    <w:name w:val="No Spacing"/>
    <w:uiPriority w:val="1"/>
    <w:qFormat/>
    <w:rsid w:val="00AA5778"/>
    <w:pPr>
      <w:spacing w:after="0" w:line="240" w:lineRule="auto"/>
    </w:pPr>
    <w:rPr>
      <w:rFonts w:ascii="Calibri" w:eastAsia="Calibri" w:hAnsi="Calibri" w:cs="Times New Roman"/>
    </w:rPr>
  </w:style>
  <w:style w:type="paragraph" w:styleId="Lijstalinea">
    <w:name w:val="List Paragraph"/>
    <w:basedOn w:val="Standaard"/>
    <w:uiPriority w:val="34"/>
    <w:qFormat/>
    <w:rsid w:val="00AA577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3" Type="http://schemas.openxmlformats.org/officeDocument/2006/relationships/settings" Target="settings.xml"/><Relationship Id="rId7" Type="http://schemas.openxmlformats.org/officeDocument/2006/relationships/hyperlink" Target="https://www.liedboekcompendium.nl/lied/647-voor-mensen-die-naamloos-6_0_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teunpuntliturgie.gk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3144</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2020-10-14T11:56:00Z</dcterms:created>
  <dcterms:modified xsi:type="dcterms:W3CDTF">2020-10-14T11:56:00Z</dcterms:modified>
</cp:coreProperties>
</file>