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D1B" w:rsidRPr="00E35427" w:rsidRDefault="00B81D1B" w:rsidP="00B81D1B">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0B36E4">
        <w:rPr>
          <w:rFonts w:asciiTheme="majorHAnsi" w:hAnsiTheme="majorHAnsi" w:cs="Calibri"/>
          <w:color w:val="31849B"/>
          <w:sz w:val="40"/>
        </w:rPr>
        <w:t>maart</w:t>
      </w:r>
      <w:r>
        <w:rPr>
          <w:rFonts w:asciiTheme="majorHAnsi" w:hAnsiTheme="majorHAnsi" w:cs="Calibri"/>
          <w:color w:val="31849B"/>
          <w:sz w:val="40"/>
        </w:rPr>
        <w:t xml:space="preserve"> 2019</w:t>
      </w:r>
    </w:p>
    <w:p w:rsidR="00B81D1B" w:rsidRDefault="00B81D1B" w:rsidP="00B81D1B">
      <w:pPr>
        <w:ind w:right="-307"/>
        <w:rPr>
          <w:rFonts w:cs="Calibri"/>
          <w:b/>
          <w:i/>
          <w:sz w:val="32"/>
        </w:rPr>
      </w:pPr>
      <w:r>
        <w:rPr>
          <w:rFonts w:cs="Calibri"/>
          <w:b/>
          <w:i/>
          <w:sz w:val="32"/>
        </w:rPr>
        <w:t>´Ontferm U over kinderen´ / GK 259</w:t>
      </w:r>
    </w:p>
    <w:p w:rsidR="00B81D1B" w:rsidRDefault="00B81D1B" w:rsidP="00B81D1B">
      <w:pPr>
        <w:pStyle w:val="Hoofdtekst"/>
        <w:rPr>
          <w:rFonts w:ascii="Calibri" w:hAnsi="Calibri"/>
          <w:color w:val="262626"/>
        </w:rPr>
      </w:pPr>
      <w:r>
        <w:rPr>
          <w:rFonts w:ascii="Calibri" w:hAnsi="Calibri"/>
          <w:color w:val="262626"/>
        </w:rPr>
        <w:t xml:space="preserve">Kinderen maken wat mee. We kennen de beelden die op ons scherm voorbijkomen. Ze nestelen zich op ons netvlies, ze houden </w:t>
      </w:r>
      <w:r>
        <w:t>je</w:t>
      </w:r>
      <w:r>
        <w:rPr>
          <w:rFonts w:ascii="Calibri" w:hAnsi="Calibri"/>
          <w:color w:val="262626"/>
        </w:rPr>
        <w:t xml:space="preserve"> uit de slaap. </w:t>
      </w:r>
      <w:r>
        <w:t xml:space="preserve">Het zijn niet de </w:t>
      </w:r>
      <w:r>
        <w:rPr>
          <w:rFonts w:ascii="Calibri" w:hAnsi="Calibri"/>
          <w:color w:val="262626"/>
        </w:rPr>
        <w:t xml:space="preserve">kinderen </w:t>
      </w:r>
      <w:r>
        <w:t>die</w:t>
      </w:r>
      <w:r>
        <w:rPr>
          <w:rFonts w:ascii="Calibri" w:hAnsi="Calibri"/>
          <w:color w:val="262626"/>
        </w:rPr>
        <w:t xml:space="preserve"> schuldig </w:t>
      </w:r>
      <w:r>
        <w:t xml:space="preserve">zijn </w:t>
      </w:r>
      <w:r>
        <w:rPr>
          <w:rFonts w:ascii="Calibri" w:hAnsi="Calibri"/>
          <w:color w:val="262626"/>
        </w:rPr>
        <w:t xml:space="preserve">aan misbruik, mishandeling, geweld en oorlog.  </w:t>
      </w:r>
    </w:p>
    <w:p w:rsidR="00B81D1B" w:rsidRPr="007E7A0C" w:rsidRDefault="00B81D1B" w:rsidP="00B81D1B">
      <w:pPr>
        <w:pStyle w:val="Hoofdtekst"/>
      </w:pPr>
      <w:r>
        <w:t>D</w:t>
      </w:r>
      <w:r>
        <w:rPr>
          <w:rFonts w:ascii="Calibri" w:hAnsi="Calibri"/>
          <w:color w:val="262626"/>
        </w:rPr>
        <w:t xml:space="preserve">rie keer klinkt </w:t>
      </w:r>
      <w:r>
        <w:t xml:space="preserve">de </w:t>
      </w:r>
      <w:proofErr w:type="spellStart"/>
      <w:r>
        <w:rPr>
          <w:rFonts w:ascii="Calibri" w:hAnsi="Calibri"/>
          <w:color w:val="262626"/>
        </w:rPr>
        <w:t>kyrie-</w:t>
      </w:r>
      <w:r>
        <w:t>kreet</w:t>
      </w:r>
      <w:proofErr w:type="spellEnd"/>
      <w:r>
        <w:rPr>
          <w:rFonts w:ascii="Calibri" w:hAnsi="Calibri"/>
          <w:color w:val="262626"/>
        </w:rPr>
        <w:t xml:space="preserve"> </w:t>
      </w:r>
      <w:r>
        <w:rPr>
          <w:rFonts w:ascii="Calibri" w:hAnsi="Calibri"/>
          <w:i/>
          <w:color w:val="262626"/>
        </w:rPr>
        <w:t>‘</w:t>
      </w:r>
      <w:r w:rsidRPr="00264CD7">
        <w:rPr>
          <w:rFonts w:ascii="Calibri" w:hAnsi="Calibri"/>
          <w:i/>
          <w:color w:val="262626"/>
        </w:rPr>
        <w:t>Ontferm U over kinderen in heel de wereld, Heer</w:t>
      </w:r>
      <w:r>
        <w:rPr>
          <w:rFonts w:ascii="Calibri" w:hAnsi="Calibri"/>
          <w:i/>
          <w:color w:val="262626"/>
        </w:rPr>
        <w:t>’.</w:t>
      </w:r>
      <w:r>
        <w:t xml:space="preserve"> Kinderen hebben het nodig </w:t>
      </w:r>
      <w:r>
        <w:rPr>
          <w:rFonts w:ascii="Calibri" w:hAnsi="Calibri"/>
          <w:color w:val="262626"/>
        </w:rPr>
        <w:t>dat:</w:t>
      </w:r>
    </w:p>
    <w:p w:rsidR="00B81D1B" w:rsidRDefault="00B81D1B" w:rsidP="00B81D1B">
      <w:pPr>
        <w:pStyle w:val="Hoofdtekst"/>
        <w:numPr>
          <w:ilvl w:val="0"/>
          <w:numId w:val="2"/>
        </w:numPr>
      </w:pPr>
      <w:r>
        <w:t xml:space="preserve">wij naar hen omzien </w:t>
      </w:r>
      <w:r>
        <w:rPr>
          <w:rFonts w:ascii="Calibri" w:hAnsi="Calibri"/>
          <w:color w:val="262626"/>
        </w:rPr>
        <w:t xml:space="preserve">(couplet 1) </w:t>
      </w:r>
    </w:p>
    <w:p w:rsidR="00B81D1B" w:rsidRDefault="00B81D1B" w:rsidP="00B81D1B">
      <w:pPr>
        <w:pStyle w:val="Hoofdtekst"/>
        <w:numPr>
          <w:ilvl w:val="0"/>
          <w:numId w:val="2"/>
        </w:numPr>
      </w:pPr>
      <w:r>
        <w:rPr>
          <w:rFonts w:ascii="Calibri" w:hAnsi="Calibri"/>
          <w:color w:val="262626"/>
        </w:rPr>
        <w:t>God en wij onze handen naar hen uitstrekken (couplet 2)</w:t>
      </w:r>
    </w:p>
    <w:p w:rsidR="00B81D1B" w:rsidRDefault="00B81D1B" w:rsidP="00B81D1B">
      <w:pPr>
        <w:pStyle w:val="Hoofdtekst"/>
        <w:numPr>
          <w:ilvl w:val="0"/>
          <w:numId w:val="2"/>
        </w:numPr>
        <w:rPr>
          <w:rFonts w:ascii="Calibri" w:hAnsi="Calibri"/>
          <w:color w:val="262626"/>
        </w:rPr>
      </w:pPr>
      <w:r>
        <w:t>z</w:t>
      </w:r>
      <w:r>
        <w:rPr>
          <w:rFonts w:ascii="Calibri" w:hAnsi="Calibri"/>
          <w:color w:val="262626"/>
        </w:rPr>
        <w:t>ij in hun leven alle kans krijgen om te groeien zonder zorgen (couplet 3)</w:t>
      </w:r>
    </w:p>
    <w:p w:rsidR="00B81D1B" w:rsidRDefault="00B81D1B" w:rsidP="00B81D1B">
      <w:pPr>
        <w:pStyle w:val="Geenafstand"/>
      </w:pPr>
    </w:p>
    <w:p w:rsidR="00B81D1B" w:rsidRDefault="00B81D1B" w:rsidP="00B81D1B">
      <w:pPr>
        <w:pStyle w:val="Hoofdtekst"/>
        <w:rPr>
          <w:rFonts w:ascii="Calibri" w:hAnsi="Calibri"/>
          <w:color w:val="262626"/>
        </w:rPr>
      </w:pPr>
      <w:r>
        <w:rPr>
          <w:rFonts w:ascii="Calibri" w:hAnsi="Calibri"/>
          <w:color w:val="262626"/>
        </w:rPr>
        <w:t>God, de Schepper wordt aangeroepen:</w:t>
      </w:r>
    </w:p>
    <w:p w:rsidR="00B81D1B" w:rsidRDefault="00B81D1B" w:rsidP="00B81D1B">
      <w:pPr>
        <w:pStyle w:val="Hoofdtekst"/>
        <w:numPr>
          <w:ilvl w:val="0"/>
          <w:numId w:val="3"/>
        </w:numPr>
        <w:rPr>
          <w:rFonts w:ascii="Calibri" w:hAnsi="Calibri"/>
          <w:color w:val="262626"/>
        </w:rPr>
      </w:pPr>
      <w:r>
        <w:rPr>
          <w:rFonts w:ascii="Calibri" w:hAnsi="Calibri"/>
          <w:color w:val="262626"/>
        </w:rPr>
        <w:t>U ziet de schepping lijden (couplet 1)</w:t>
      </w:r>
    </w:p>
    <w:p w:rsidR="00B81D1B" w:rsidRDefault="00B81D1B" w:rsidP="00B81D1B">
      <w:pPr>
        <w:pStyle w:val="Hoofdtekst"/>
        <w:numPr>
          <w:ilvl w:val="0"/>
          <w:numId w:val="3"/>
        </w:numPr>
        <w:rPr>
          <w:rFonts w:ascii="Calibri" w:hAnsi="Calibri"/>
          <w:color w:val="262626"/>
        </w:rPr>
      </w:pPr>
      <w:r>
        <w:t>d</w:t>
      </w:r>
      <w:r>
        <w:rPr>
          <w:rFonts w:ascii="Calibri" w:hAnsi="Calibri"/>
          <w:color w:val="262626"/>
        </w:rPr>
        <w:t>oor krachten van geweld is het leven gebroken</w:t>
      </w:r>
      <w:r>
        <w:t xml:space="preserve"> (</w:t>
      </w:r>
      <w:r>
        <w:rPr>
          <w:rFonts w:ascii="Calibri" w:hAnsi="Calibri"/>
          <w:color w:val="262626"/>
        </w:rPr>
        <w:t>couplet 2)</w:t>
      </w:r>
    </w:p>
    <w:p w:rsidR="00B81D1B" w:rsidRDefault="00B81D1B" w:rsidP="00B81D1B">
      <w:pPr>
        <w:pStyle w:val="Hoofdtekst"/>
        <w:numPr>
          <w:ilvl w:val="0"/>
          <w:numId w:val="3"/>
        </w:numPr>
        <w:rPr>
          <w:rFonts w:ascii="Calibri" w:hAnsi="Calibri"/>
          <w:color w:val="262626"/>
        </w:rPr>
      </w:pPr>
      <w:r>
        <w:t>v</w:t>
      </w:r>
      <w:r>
        <w:rPr>
          <w:rFonts w:ascii="Calibri" w:hAnsi="Calibri"/>
          <w:color w:val="262626"/>
        </w:rPr>
        <w:t>erleen uw scheppingsdaden glans (couplet 3)</w:t>
      </w:r>
    </w:p>
    <w:p w:rsidR="00B81D1B" w:rsidRPr="007E7A0C" w:rsidRDefault="00B81D1B" w:rsidP="00B81D1B">
      <w:pPr>
        <w:pStyle w:val="Geenafstand"/>
        <w:rPr>
          <w:sz w:val="18"/>
        </w:rPr>
      </w:pPr>
    </w:p>
    <w:p w:rsidR="00B81D1B" w:rsidRDefault="00B81D1B" w:rsidP="00B81D1B">
      <w:pPr>
        <w:pStyle w:val="Hoofdtekst"/>
        <w:rPr>
          <w:rFonts w:ascii="Calibri" w:hAnsi="Calibri"/>
          <w:color w:val="262626"/>
        </w:rPr>
      </w:pPr>
      <w:r>
        <w:t xml:space="preserve">Drie keer klinkt ‘Ontferm U’. De eerste twee keer is inhoudelijke toon in </w:t>
      </w:r>
      <w:r>
        <w:rPr>
          <w:rFonts w:ascii="Calibri" w:hAnsi="Calibri"/>
          <w:color w:val="262626"/>
        </w:rPr>
        <w:t xml:space="preserve">mineur: de kinderen lijden aan diepe wonden, zij tasten tussen doden of zij hun ouders vonden. De laatste keer </w:t>
      </w:r>
      <w:r>
        <w:t>wordt het mineur overstegen</w:t>
      </w:r>
      <w:r>
        <w:rPr>
          <w:rFonts w:ascii="Calibri" w:hAnsi="Calibri"/>
          <w:color w:val="262626"/>
        </w:rPr>
        <w:t xml:space="preserve">: </w:t>
      </w:r>
      <w:r>
        <w:t>‘</w:t>
      </w:r>
      <w:r w:rsidRPr="00264CD7">
        <w:rPr>
          <w:rFonts w:ascii="Calibri" w:hAnsi="Calibri"/>
          <w:i/>
          <w:color w:val="262626"/>
        </w:rPr>
        <w:t>Heer, geef het leven alle kans, verleen uw scheppingsgaven glans: het is al bijna morgen!</w:t>
      </w:r>
      <w:r>
        <w:rPr>
          <w:i/>
        </w:rPr>
        <w:t>’</w:t>
      </w:r>
    </w:p>
    <w:p w:rsidR="00B81D1B" w:rsidRPr="00B81D1B" w:rsidRDefault="00B81D1B" w:rsidP="00B81D1B">
      <w:pPr>
        <w:pStyle w:val="Hoofdtekst"/>
        <w:rPr>
          <w:rFonts w:ascii="Calibri" w:hAnsi="Calibri"/>
          <w:color w:val="262626"/>
        </w:rPr>
      </w:pPr>
      <w:r>
        <w:rPr>
          <w:rFonts w:ascii="Calibri" w:hAnsi="Calibri"/>
          <w:color w:val="262626"/>
        </w:rPr>
        <w:t>De</w:t>
      </w:r>
      <w:r>
        <w:t xml:space="preserve"> melodie is zo geschreven dat de </w:t>
      </w:r>
      <w:r>
        <w:rPr>
          <w:rFonts w:ascii="Calibri" w:hAnsi="Calibri"/>
          <w:color w:val="262626"/>
        </w:rPr>
        <w:t xml:space="preserve"> laatste regels van elk </w:t>
      </w:r>
      <w:r>
        <w:t>couplet</w:t>
      </w:r>
      <w:r>
        <w:rPr>
          <w:rFonts w:ascii="Calibri" w:hAnsi="Calibri"/>
          <w:color w:val="262626"/>
        </w:rPr>
        <w:t xml:space="preserve"> steeds twee keer</w:t>
      </w:r>
      <w:r>
        <w:t xml:space="preserve"> klinken, de tweede een echo van de eerste. </w:t>
      </w:r>
      <w:r>
        <w:rPr>
          <w:rFonts w:ascii="Calibri" w:hAnsi="Calibri"/>
          <w:color w:val="262626"/>
        </w:rPr>
        <w:t xml:space="preserve"> Dat geeft die regels k</w:t>
      </w:r>
      <w:r>
        <w:t xml:space="preserve">racht: het is nog niet te laat! </w:t>
      </w:r>
      <w:r>
        <w:rPr>
          <w:rFonts w:ascii="Calibri" w:hAnsi="Calibri"/>
          <w:color w:val="262626"/>
        </w:rPr>
        <w:t xml:space="preserve">deze kinderen die tasten tussen doden verdienen het dat wij naar hen omzien met brood en liefde, </w:t>
      </w:r>
      <w:r>
        <w:t>gebed en daad. Kom in beweging, n</w:t>
      </w:r>
      <w:r>
        <w:rPr>
          <w:rFonts w:ascii="Calibri" w:hAnsi="Calibri"/>
          <w:color w:val="262626"/>
        </w:rPr>
        <w:t>u</w:t>
      </w:r>
      <w:r>
        <w:t>! nu</w:t>
      </w:r>
      <w:r>
        <w:rPr>
          <w:rFonts w:ascii="Calibri" w:hAnsi="Calibri"/>
          <w:color w:val="262626"/>
        </w:rPr>
        <w:t xml:space="preserve"> het nog kan!</w:t>
      </w:r>
    </w:p>
    <w:p w:rsidR="00B81D1B" w:rsidRDefault="00B81D1B" w:rsidP="00B81D1B">
      <w:pPr>
        <w:pStyle w:val="Hoofdtekst"/>
        <w:rPr>
          <w:rFonts w:ascii="Calibri" w:hAnsi="Calibri"/>
          <w:color w:val="262626"/>
        </w:rPr>
      </w:pPr>
      <w:r>
        <w:rPr>
          <w:rFonts w:ascii="Calibri" w:hAnsi="Calibri"/>
          <w:color w:val="262626"/>
        </w:rPr>
        <w:t xml:space="preserve">Dit lied </w:t>
      </w:r>
      <w:r>
        <w:t xml:space="preserve">is een </w:t>
      </w:r>
      <w:proofErr w:type="spellStart"/>
      <w:r>
        <w:t>kyrielied</w:t>
      </w:r>
      <w:proofErr w:type="spellEnd"/>
      <w:r>
        <w:t xml:space="preserve"> en een </w:t>
      </w:r>
      <w:proofErr w:type="spellStart"/>
      <w:r>
        <w:t>voorbedelied</w:t>
      </w:r>
      <w:proofErr w:type="spellEnd"/>
      <w:r>
        <w:t>, iedere keer weer als de nood van kinderen in beeld komt,levend en slapend op straat, slachtoffer van seksueel misbruik, van geweld. Bid het bij een bisschoppenconferentie die de nood van hen die ooit kinderen waren zo schrijnend in kaart brengt.  Maar: evenzogoed kan het lied klinken bij de doop</w:t>
      </w:r>
      <w:r>
        <w:rPr>
          <w:rFonts w:ascii="Calibri" w:hAnsi="Calibri"/>
          <w:color w:val="262626"/>
        </w:rPr>
        <w:t xml:space="preserve">. </w:t>
      </w:r>
      <w:r>
        <w:t xml:space="preserve">Kinderen beginnen hun leven in de kerk doorgaans met de doop. Een feestelijk moment, een </w:t>
      </w:r>
      <w:r>
        <w:rPr>
          <w:rFonts w:ascii="Calibri" w:hAnsi="Calibri"/>
          <w:color w:val="262626"/>
        </w:rPr>
        <w:t>mooie dienst, vrede in het hart. Toch is het goed om verder te kijken</w:t>
      </w:r>
      <w:r>
        <w:t>, over de  grenzen heen, l</w:t>
      </w:r>
      <w:r>
        <w:rPr>
          <w:rFonts w:ascii="Calibri" w:hAnsi="Calibri"/>
          <w:color w:val="262626"/>
        </w:rPr>
        <w:t xml:space="preserve">etterlijk en figuurlijk. </w:t>
      </w:r>
      <w:r>
        <w:t xml:space="preserve">Dan zien we </w:t>
      </w:r>
      <w:r>
        <w:rPr>
          <w:rFonts w:ascii="Calibri" w:hAnsi="Calibri"/>
          <w:color w:val="262626"/>
        </w:rPr>
        <w:t xml:space="preserve">een wereld waarin volwassenen elkaar en kinderen veel leed berokkenen. </w:t>
      </w:r>
      <w:r>
        <w:t xml:space="preserve">Dit lied bepaalt je daarbij. Het is een gebed om vrede voor </w:t>
      </w:r>
      <w:proofErr w:type="spellStart"/>
      <w:r>
        <w:t>á</w:t>
      </w:r>
      <w:r>
        <w:rPr>
          <w:rFonts w:ascii="Calibri" w:hAnsi="Calibri"/>
          <w:color w:val="262626"/>
        </w:rPr>
        <w:t>lle</w:t>
      </w:r>
      <w:proofErr w:type="spellEnd"/>
      <w:r>
        <w:rPr>
          <w:rFonts w:ascii="Calibri" w:hAnsi="Calibri"/>
          <w:color w:val="262626"/>
        </w:rPr>
        <w:t xml:space="preserve"> kinderen van de wereld. </w:t>
      </w:r>
    </w:p>
    <w:p w:rsidR="00B81D1B" w:rsidRPr="00B81D1B" w:rsidRDefault="00B81D1B" w:rsidP="00B81D1B">
      <w:pPr>
        <w:pStyle w:val="Geenafstand"/>
        <w:rPr>
          <w:sz w:val="24"/>
        </w:rPr>
      </w:pPr>
      <w:r w:rsidRPr="007E7A0C">
        <w:rPr>
          <w:sz w:val="18"/>
        </w:rPr>
        <w:br/>
      </w:r>
      <w:r w:rsidRPr="00B81D1B">
        <w:rPr>
          <w:color w:val="262626"/>
          <w:sz w:val="24"/>
        </w:rPr>
        <w:t xml:space="preserve">Het </w:t>
      </w:r>
      <w:r w:rsidRPr="00B81D1B">
        <w:rPr>
          <w:sz w:val="24"/>
        </w:rPr>
        <w:t>lied is van Noorse afkomst</w:t>
      </w:r>
      <w:r w:rsidRPr="00B81D1B">
        <w:rPr>
          <w:color w:val="262626"/>
          <w:sz w:val="24"/>
        </w:rPr>
        <w:t xml:space="preserve">. </w:t>
      </w:r>
      <w:r w:rsidRPr="00B81D1B">
        <w:rPr>
          <w:sz w:val="24"/>
        </w:rPr>
        <w:t xml:space="preserve">Via Maarten van Loon, tegenwoordig predikant van de </w:t>
      </w:r>
      <w:proofErr w:type="spellStart"/>
      <w:r w:rsidRPr="00B81D1B">
        <w:rPr>
          <w:sz w:val="24"/>
        </w:rPr>
        <w:t>GKv</w:t>
      </w:r>
      <w:proofErr w:type="spellEnd"/>
      <w:r w:rsidRPr="00B81D1B">
        <w:rPr>
          <w:sz w:val="24"/>
        </w:rPr>
        <w:t xml:space="preserve"> </w:t>
      </w:r>
      <w:proofErr w:type="spellStart"/>
      <w:r w:rsidRPr="00B81D1B">
        <w:rPr>
          <w:sz w:val="24"/>
        </w:rPr>
        <w:t>Wezep</w:t>
      </w:r>
      <w:proofErr w:type="spellEnd"/>
      <w:r w:rsidRPr="00B81D1B">
        <w:rPr>
          <w:sz w:val="24"/>
        </w:rPr>
        <w:t xml:space="preserve">, kwam het bij Ria </w:t>
      </w:r>
      <w:proofErr w:type="spellStart"/>
      <w:r w:rsidRPr="00B81D1B">
        <w:rPr>
          <w:sz w:val="24"/>
        </w:rPr>
        <w:t>Borkent</w:t>
      </w:r>
      <w:proofErr w:type="spellEnd"/>
      <w:r w:rsidRPr="00B81D1B">
        <w:rPr>
          <w:sz w:val="24"/>
        </w:rPr>
        <w:t xml:space="preserve"> op tafel en zij </w:t>
      </w:r>
      <w:r w:rsidRPr="00B81D1B">
        <w:rPr>
          <w:color w:val="262626"/>
          <w:sz w:val="24"/>
        </w:rPr>
        <w:t xml:space="preserve">maakte er een mooie vertaling van. Zo kon het een plek krijgen in het nieuwe Gereformeerd Kerkboek. De melodie is niet moeilijk aan te leren en te zingen. Passend bij dit mooie lied vol diepgang. </w:t>
      </w:r>
    </w:p>
    <w:p w:rsidR="00B81D1B" w:rsidRPr="00B81D1B" w:rsidRDefault="00B81D1B" w:rsidP="00B81D1B">
      <w:pPr>
        <w:pStyle w:val="Geenafstand"/>
        <w:rPr>
          <w:sz w:val="4"/>
        </w:rPr>
      </w:pPr>
    </w:p>
    <w:p w:rsidR="00B81D1B" w:rsidRDefault="00B81D1B" w:rsidP="00B81D1B">
      <w:pPr>
        <w:pBdr>
          <w:top w:val="single" w:sz="4" w:space="1" w:color="auto"/>
        </w:pBdr>
        <w:rPr>
          <w:i/>
        </w:rPr>
      </w:pPr>
      <w:r w:rsidRPr="0074517D">
        <w:rPr>
          <w:i/>
        </w:rPr>
        <w:t>© Steunpunt Liturgi</w:t>
      </w:r>
      <w:r>
        <w:rPr>
          <w:i/>
        </w:rPr>
        <w:t>e</w:t>
      </w:r>
    </w:p>
    <w:p w:rsidR="00B81D1B" w:rsidRPr="003222DB" w:rsidRDefault="00B81D1B" w:rsidP="00B81D1B">
      <w:pPr>
        <w:pStyle w:val="Geenafstand"/>
        <w:rPr>
          <w:sz w:val="2"/>
        </w:rPr>
      </w:pPr>
    </w:p>
    <w:p w:rsidR="00B81D1B" w:rsidRPr="00B81D1B" w:rsidRDefault="00B81D1B" w:rsidP="00B81D1B">
      <w:pPr>
        <w:pStyle w:val="Lijstalinea"/>
        <w:numPr>
          <w:ilvl w:val="0"/>
          <w:numId w:val="1"/>
        </w:numPr>
        <w:spacing w:line="240" w:lineRule="auto"/>
        <w:rPr>
          <w:rFonts w:asciiTheme="majorHAnsi" w:hAnsiTheme="majorHAnsi"/>
          <w:color w:val="262626" w:themeColor="text1" w:themeTint="D9"/>
        </w:rPr>
      </w:pPr>
      <w:r w:rsidRPr="00B81D1B">
        <w:rPr>
          <w:rFonts w:asciiTheme="majorHAnsi" w:hAnsiTheme="majorHAnsi"/>
          <w:color w:val="262626" w:themeColor="text1" w:themeTint="D9"/>
        </w:rPr>
        <w:t xml:space="preserve">Bovenstaande tekst, geschreven door Henk </w:t>
      </w:r>
      <w:proofErr w:type="spellStart"/>
      <w:r w:rsidRPr="00B81D1B">
        <w:rPr>
          <w:rFonts w:asciiTheme="majorHAnsi" w:hAnsiTheme="majorHAnsi"/>
          <w:color w:val="262626" w:themeColor="text1" w:themeTint="D9"/>
        </w:rPr>
        <w:t>Schaafsma</w:t>
      </w:r>
      <w:proofErr w:type="spellEnd"/>
      <w:r w:rsidRPr="00B81D1B">
        <w:rPr>
          <w:rFonts w:asciiTheme="majorHAnsi" w:hAnsiTheme="majorHAnsi"/>
          <w:color w:val="262626" w:themeColor="text1" w:themeTint="D9"/>
        </w:rPr>
        <w:t xml:space="preserve">, mag (met bronvermelding) overgenomen worden, in samenhang met het zingen van dit lied in de kerkdienst. </w:t>
      </w:r>
    </w:p>
    <w:p w:rsidR="00B81D1B" w:rsidRPr="00B81D1B" w:rsidRDefault="00B81D1B" w:rsidP="00B81D1B">
      <w:pPr>
        <w:pStyle w:val="Lijstalinea"/>
        <w:numPr>
          <w:ilvl w:val="0"/>
          <w:numId w:val="1"/>
        </w:numPr>
        <w:spacing w:line="240" w:lineRule="auto"/>
        <w:rPr>
          <w:rFonts w:asciiTheme="majorHAnsi" w:hAnsiTheme="majorHAnsi"/>
          <w:color w:val="262626" w:themeColor="text1" w:themeTint="D9"/>
        </w:rPr>
      </w:pPr>
      <w:r w:rsidRPr="00B81D1B">
        <w:rPr>
          <w:rFonts w:asciiTheme="majorHAnsi" w:hAnsiTheme="majorHAnsi"/>
          <w:color w:val="262626" w:themeColor="text1" w:themeTint="D9"/>
        </w:rPr>
        <w:t xml:space="preserve">Een uitgebreide bespreking is te vinden in </w:t>
      </w:r>
      <w:proofErr w:type="spellStart"/>
      <w:r w:rsidRPr="00B81D1B">
        <w:rPr>
          <w:rFonts w:asciiTheme="majorHAnsi" w:hAnsiTheme="majorHAnsi"/>
          <w:color w:val="262626" w:themeColor="text1" w:themeTint="D9"/>
        </w:rPr>
        <w:t>EREdienst</w:t>
      </w:r>
      <w:proofErr w:type="spellEnd"/>
      <w:r w:rsidRPr="00B81D1B">
        <w:rPr>
          <w:rFonts w:asciiTheme="majorHAnsi" w:hAnsiTheme="majorHAnsi"/>
          <w:color w:val="262626" w:themeColor="text1" w:themeTint="D9"/>
        </w:rPr>
        <w:t xml:space="preserve"> </w:t>
      </w:r>
      <w:proofErr w:type="spellStart"/>
      <w:r w:rsidRPr="00B81D1B">
        <w:rPr>
          <w:rFonts w:asciiTheme="majorHAnsi" w:hAnsiTheme="majorHAnsi"/>
          <w:color w:val="262626" w:themeColor="text1" w:themeTint="D9"/>
        </w:rPr>
        <w:t>jg</w:t>
      </w:r>
      <w:proofErr w:type="spellEnd"/>
      <w:r w:rsidRPr="00B81D1B">
        <w:rPr>
          <w:rFonts w:asciiTheme="majorHAnsi" w:hAnsiTheme="majorHAnsi"/>
          <w:color w:val="262626" w:themeColor="text1" w:themeTint="D9"/>
        </w:rPr>
        <w:t xml:space="preserve"> 46 </w:t>
      </w:r>
      <w:proofErr w:type="spellStart"/>
      <w:r w:rsidRPr="00B81D1B">
        <w:rPr>
          <w:rFonts w:asciiTheme="majorHAnsi" w:hAnsiTheme="majorHAnsi"/>
          <w:color w:val="262626" w:themeColor="text1" w:themeTint="D9"/>
        </w:rPr>
        <w:t>nr</w:t>
      </w:r>
      <w:proofErr w:type="spellEnd"/>
      <w:r w:rsidRPr="00B81D1B">
        <w:rPr>
          <w:rFonts w:asciiTheme="majorHAnsi" w:hAnsiTheme="majorHAnsi"/>
          <w:color w:val="262626" w:themeColor="text1" w:themeTint="D9"/>
        </w:rPr>
        <w:t xml:space="preserve"> 1 (januari 2019), p. 14.</w:t>
      </w:r>
    </w:p>
    <w:p w:rsidR="00B81D1B" w:rsidRPr="00B81D1B" w:rsidRDefault="00B81D1B" w:rsidP="00B81D1B">
      <w:pPr>
        <w:pStyle w:val="Lijstalinea"/>
        <w:numPr>
          <w:ilvl w:val="0"/>
          <w:numId w:val="1"/>
        </w:numPr>
        <w:spacing w:line="240" w:lineRule="auto"/>
        <w:rPr>
          <w:rFonts w:asciiTheme="majorHAnsi" w:hAnsiTheme="majorHAnsi"/>
          <w:color w:val="262626" w:themeColor="text1" w:themeTint="D9"/>
        </w:rPr>
      </w:pPr>
      <w:r w:rsidRPr="00B81D1B">
        <w:rPr>
          <w:rFonts w:asciiTheme="majorHAnsi" w:hAnsiTheme="majorHAnsi"/>
          <w:color w:val="262626" w:themeColor="text1" w:themeTint="D9"/>
        </w:rPr>
        <w:t>Begeleiding: in de begeleidingsbundel bij het GK2017 (</w:t>
      </w:r>
      <w:proofErr w:type="spellStart"/>
      <w:r w:rsidRPr="00B81D1B">
        <w:rPr>
          <w:rFonts w:asciiTheme="majorHAnsi" w:hAnsiTheme="majorHAnsi"/>
          <w:color w:val="262626" w:themeColor="text1" w:themeTint="D9"/>
        </w:rPr>
        <w:t>uitg</w:t>
      </w:r>
      <w:proofErr w:type="spellEnd"/>
      <w:r w:rsidRPr="00B81D1B">
        <w:rPr>
          <w:rFonts w:asciiTheme="majorHAnsi" w:hAnsiTheme="majorHAnsi"/>
          <w:color w:val="262626" w:themeColor="text1" w:themeTint="D9"/>
        </w:rPr>
        <w:t xml:space="preserve">. VGK). </w:t>
      </w:r>
    </w:p>
    <w:tbl>
      <w:tblPr>
        <w:tblStyle w:val="Tabelraster"/>
        <w:tblpPr w:leftFromText="141" w:rightFromText="141" w:vertAnchor="text" w:horzAnchor="page" w:tblpX="7031" w:tblpY="407"/>
        <w:tblW w:w="0" w:type="auto"/>
        <w:tblBorders>
          <w:top w:val="none" w:sz="0" w:space="0" w:color="auto"/>
          <w:left w:val="none" w:sz="0" w:space="0" w:color="auto"/>
          <w:bottom w:val="none" w:sz="0" w:space="0" w:color="auto"/>
          <w:right w:val="none" w:sz="0" w:space="0" w:color="auto"/>
        </w:tblBorders>
        <w:tblLook w:val="04A0"/>
      </w:tblPr>
      <w:tblGrid>
        <w:gridCol w:w="1276"/>
        <w:gridCol w:w="1985"/>
      </w:tblGrid>
      <w:tr w:rsidR="00B81D1B" w:rsidRPr="00B81D1B" w:rsidTr="001A1452">
        <w:trPr>
          <w:trHeight w:val="286"/>
        </w:trPr>
        <w:tc>
          <w:tcPr>
            <w:tcW w:w="1276" w:type="dxa"/>
            <w:tcBorders>
              <w:bottom w:val="nil"/>
            </w:tcBorders>
          </w:tcPr>
          <w:p w:rsidR="00B81D1B" w:rsidRPr="00B81D1B" w:rsidRDefault="00B81D1B" w:rsidP="00B81D1B">
            <w:pPr>
              <w:pStyle w:val="Geenafstand"/>
              <w:rPr>
                <w:sz w:val="6"/>
              </w:rPr>
            </w:pPr>
          </w:p>
          <w:p w:rsidR="00B81D1B" w:rsidRPr="00B81D1B" w:rsidRDefault="00B81D1B" w:rsidP="00B81D1B">
            <w:pPr>
              <w:pStyle w:val="Lijstalinea"/>
              <w:ind w:left="0"/>
              <w:rPr>
                <w:rFonts w:asciiTheme="majorHAnsi" w:hAnsiTheme="majorHAnsi"/>
                <w:color w:val="262626" w:themeColor="text1" w:themeTint="D9"/>
              </w:rPr>
            </w:pPr>
            <w:r w:rsidRPr="00B81D1B">
              <w:rPr>
                <w:rFonts w:ascii="Times New Roman" w:hAnsi="Times New Roman"/>
                <w:color w:val="262626" w:themeColor="text1" w:themeTint="D9"/>
              </w:rPr>
              <w:t>…</w:t>
            </w:r>
            <w:r w:rsidRPr="00B81D1B">
              <w:rPr>
                <w:rFonts w:ascii="Finale Copyist Text" w:hAnsi="Finale Copyist Text"/>
                <w:color w:val="262626" w:themeColor="text1" w:themeTint="D9"/>
              </w:rPr>
              <w:t xml:space="preserve">  ç    </w:t>
            </w:r>
            <w:proofErr w:type="spellStart"/>
            <w:r w:rsidRPr="00B81D1B">
              <w:rPr>
                <w:rFonts w:ascii="Finale Copyist Text" w:hAnsi="Finale Copyist Text"/>
                <w:color w:val="262626" w:themeColor="text1" w:themeTint="D9"/>
              </w:rPr>
              <w:t>ç</w:t>
            </w:r>
            <w:proofErr w:type="spellEnd"/>
          </w:p>
        </w:tc>
        <w:tc>
          <w:tcPr>
            <w:tcW w:w="1985" w:type="dxa"/>
            <w:tcBorders>
              <w:bottom w:val="nil"/>
            </w:tcBorders>
          </w:tcPr>
          <w:p w:rsidR="00B81D1B" w:rsidRPr="00B81D1B" w:rsidRDefault="00B81D1B" w:rsidP="00B81D1B">
            <w:r w:rsidRPr="00B81D1B">
              <w:rPr>
                <w:rFonts w:ascii="Finale Copyist Text" w:hAnsi="Finale Copyist Text"/>
                <w:color w:val="262626" w:themeColor="text1" w:themeTint="D9"/>
              </w:rPr>
              <w:t xml:space="preserve"> </w:t>
            </w:r>
            <w:r w:rsidRPr="00B81D1B">
              <w:rPr>
                <w:rFonts w:ascii="Helvetica Neue" w:eastAsia="Arial Unicode MS" w:hAnsi="Helvetica Neue" w:cs="Arial Unicode MS"/>
                <w:color w:val="000000"/>
                <w:lang w:eastAsia="nl-NL"/>
              </w:rPr>
              <w:sym w:font="EngraverFontSet" w:char="F0CE"/>
            </w:r>
            <w:r w:rsidRPr="00B81D1B">
              <w:rPr>
                <w:rFonts w:ascii="Finale Copyist Text" w:hAnsi="Finale Copyist Text"/>
                <w:color w:val="262626" w:themeColor="text1" w:themeTint="D9"/>
              </w:rPr>
              <w:t xml:space="preserve">   </w:t>
            </w:r>
            <w:r w:rsidRPr="00B81D1B">
              <w:rPr>
                <w:rFonts w:ascii="Finale Copyist Text" w:hAnsi="Finale Copyist Text"/>
                <w:color w:val="262626" w:themeColor="text1" w:themeTint="D9"/>
              </w:rPr>
              <w:t xml:space="preserve"> </w:t>
            </w:r>
            <w:r w:rsidRPr="00B81D1B">
              <w:rPr>
                <w:rFonts w:ascii="Finale Copyist Text" w:hAnsi="Finale Copyist Text"/>
                <w:color w:val="262626" w:themeColor="text1" w:themeTint="D9"/>
              </w:rPr>
              <w:t xml:space="preserve">å     </w:t>
            </w:r>
            <w:proofErr w:type="spellStart"/>
            <w:r w:rsidRPr="00B81D1B">
              <w:rPr>
                <w:rFonts w:ascii="Finale Copyist Text" w:hAnsi="Finale Copyist Text"/>
                <w:color w:val="262626" w:themeColor="text1" w:themeTint="D9"/>
              </w:rPr>
              <w:t>å</w:t>
            </w:r>
            <w:proofErr w:type="spellEnd"/>
            <w:r w:rsidRPr="00B81D1B">
              <w:rPr>
                <w:rFonts w:ascii="Finale Copyist Text" w:hAnsi="Finale Copyist Text"/>
                <w:color w:val="262626" w:themeColor="text1" w:themeTint="D9"/>
              </w:rPr>
              <w:t xml:space="preserve">     </w:t>
            </w:r>
            <w:proofErr w:type="spellStart"/>
            <w:r w:rsidRPr="00B81D1B">
              <w:rPr>
                <w:rFonts w:ascii="Finale Copyist Text" w:hAnsi="Finale Copyist Text"/>
                <w:color w:val="262626" w:themeColor="text1" w:themeTint="D9"/>
              </w:rPr>
              <w:t>å</w:t>
            </w:r>
            <w:proofErr w:type="spellEnd"/>
          </w:p>
        </w:tc>
      </w:tr>
      <w:tr w:rsidR="00B81D1B" w:rsidRPr="00B81D1B" w:rsidTr="001A1452">
        <w:tc>
          <w:tcPr>
            <w:tcW w:w="1276" w:type="dxa"/>
            <w:tcBorders>
              <w:top w:val="nil"/>
              <w:bottom w:val="nil"/>
            </w:tcBorders>
          </w:tcPr>
          <w:p w:rsidR="00B81D1B" w:rsidRPr="00B81D1B" w:rsidRDefault="00B81D1B" w:rsidP="00B81D1B">
            <w:pPr>
              <w:pStyle w:val="Lijstalinea"/>
              <w:ind w:left="0"/>
              <w:rPr>
                <w:rFonts w:asciiTheme="majorHAnsi" w:hAnsiTheme="majorHAnsi"/>
                <w:color w:val="262626" w:themeColor="text1" w:themeTint="D9"/>
              </w:rPr>
            </w:pPr>
            <w:r w:rsidRPr="00B81D1B">
              <w:rPr>
                <w:rFonts w:asciiTheme="majorHAnsi" w:hAnsiTheme="majorHAnsi"/>
                <w:color w:val="262626" w:themeColor="text1" w:themeTint="D9"/>
              </w:rPr>
              <w:t>….</w:t>
            </w:r>
            <w:proofErr w:type="spellStart"/>
            <w:r w:rsidRPr="00B81D1B">
              <w:rPr>
                <w:rFonts w:asciiTheme="majorHAnsi" w:hAnsiTheme="majorHAnsi"/>
                <w:color w:val="262626" w:themeColor="text1" w:themeTint="D9"/>
              </w:rPr>
              <w:t>lij-den</w:t>
            </w:r>
            <w:proofErr w:type="spellEnd"/>
            <w:r w:rsidRPr="00B81D1B">
              <w:rPr>
                <w:rFonts w:asciiTheme="majorHAnsi" w:hAnsiTheme="majorHAnsi"/>
                <w:color w:val="262626" w:themeColor="text1" w:themeTint="D9"/>
              </w:rPr>
              <w:t>.</w:t>
            </w:r>
          </w:p>
        </w:tc>
        <w:tc>
          <w:tcPr>
            <w:tcW w:w="1985" w:type="dxa"/>
            <w:tcBorders>
              <w:top w:val="nil"/>
              <w:bottom w:val="nil"/>
            </w:tcBorders>
          </w:tcPr>
          <w:p w:rsidR="00B81D1B" w:rsidRPr="00B81D1B" w:rsidRDefault="00B81D1B" w:rsidP="00B81D1B">
            <w:pPr>
              <w:pStyle w:val="Lijstalinea"/>
              <w:ind w:left="0"/>
              <w:rPr>
                <w:rFonts w:asciiTheme="majorHAnsi" w:hAnsiTheme="majorHAnsi"/>
                <w:color w:val="262626" w:themeColor="text1" w:themeTint="D9"/>
              </w:rPr>
            </w:pPr>
            <w:r w:rsidRPr="00B81D1B">
              <w:rPr>
                <w:rFonts w:asciiTheme="majorHAnsi" w:hAnsiTheme="majorHAnsi"/>
                <w:color w:val="262626" w:themeColor="text1" w:themeTint="D9"/>
              </w:rPr>
              <w:t xml:space="preserve"> </w:t>
            </w:r>
            <w:r w:rsidRPr="00B81D1B">
              <w:rPr>
                <w:rFonts w:asciiTheme="majorHAnsi" w:hAnsiTheme="majorHAnsi"/>
                <w:color w:val="262626" w:themeColor="text1" w:themeTint="D9"/>
              </w:rPr>
              <w:t xml:space="preserve"> </w:t>
            </w:r>
            <w:r w:rsidRPr="00B81D1B">
              <w:rPr>
                <w:rFonts w:asciiTheme="majorHAnsi" w:hAnsiTheme="majorHAnsi"/>
                <w:color w:val="262626" w:themeColor="text1" w:themeTint="D9"/>
              </w:rPr>
              <w:t xml:space="preserve"> Help ons om….</w:t>
            </w:r>
          </w:p>
        </w:tc>
      </w:tr>
    </w:tbl>
    <w:p w:rsidR="00B81D1B" w:rsidRDefault="00B81D1B" w:rsidP="00B81D1B">
      <w:pPr>
        <w:pStyle w:val="Lijstalinea"/>
        <w:numPr>
          <w:ilvl w:val="0"/>
          <w:numId w:val="1"/>
        </w:numPr>
        <w:spacing w:line="240" w:lineRule="auto"/>
        <w:rPr>
          <w:rFonts w:asciiTheme="majorHAnsi" w:hAnsiTheme="majorHAnsi"/>
          <w:color w:val="262626" w:themeColor="text1" w:themeTint="D9"/>
        </w:rPr>
      </w:pPr>
      <w:r w:rsidRPr="00B81D1B">
        <w:rPr>
          <w:rFonts w:asciiTheme="majorHAnsi" w:hAnsiTheme="majorHAnsi"/>
          <w:color w:val="262626" w:themeColor="text1" w:themeTint="D9"/>
        </w:rPr>
        <w:t>LET OP: De overgang van r. 4 naar r. 5 wordt makkelijker met deze notatie: laatste noot r. 4 twee halve noten, begin r. 5 achtste rust gevolgd door inzet</w:t>
      </w:r>
      <w:r>
        <w:rPr>
          <w:rFonts w:asciiTheme="majorHAnsi" w:hAnsiTheme="majorHAnsi"/>
          <w:color w:val="262626" w:themeColor="text1" w:themeTint="D9"/>
        </w:rPr>
        <w:t xml:space="preserve">:  </w:t>
      </w:r>
    </w:p>
    <w:p w:rsidR="00B81D1B" w:rsidRPr="00767EFD" w:rsidRDefault="00B81D1B" w:rsidP="00B81D1B">
      <w:pPr>
        <w:rPr>
          <w:color w:val="0F243E" w:themeColor="text2" w:themeShade="80"/>
          <w:sz w:val="24"/>
        </w:rPr>
      </w:pPr>
      <w:r>
        <w:rPr>
          <w:noProof/>
          <w:color w:val="0F243E" w:themeColor="text2" w:themeShade="80"/>
          <w:sz w:val="24"/>
          <w:lang w:eastAsia="nl-NL"/>
        </w:rPr>
        <w:drawing>
          <wp:anchor distT="0" distB="0" distL="114300" distR="114300" simplePos="0" relativeHeight="251659264" behindDoc="0" locked="0" layoutInCell="1" allowOverlap="1">
            <wp:simplePos x="0" y="0"/>
            <wp:positionH relativeFrom="column">
              <wp:posOffset>-63307</wp:posOffset>
            </wp:positionH>
            <wp:positionV relativeFrom="paragraph">
              <wp:posOffset>77139</wp:posOffset>
            </wp:positionV>
            <wp:extent cx="1997766" cy="646043"/>
            <wp:effectExtent l="0" t="0" r="0" b="0"/>
            <wp:wrapNone/>
            <wp:docPr id="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1997766" cy="646043"/>
                    </a:xfrm>
                    <a:prstGeom prst="rect">
                      <a:avLst/>
                    </a:prstGeom>
                    <a:noFill/>
                    <a:ln w="9525">
                      <a:noFill/>
                      <a:miter lim="800000"/>
                      <a:headEnd/>
                      <a:tailEnd/>
                    </a:ln>
                  </pic:spPr>
                </pic:pic>
              </a:graphicData>
            </a:graphic>
          </wp:anchor>
        </w:drawing>
      </w:r>
    </w:p>
    <w:p w:rsidR="00B81D1B" w:rsidRDefault="00B81D1B" w:rsidP="00B81D1B">
      <w:pPr>
        <w:pStyle w:val="Geenafstand"/>
        <w:rPr>
          <w:color w:val="0F243E" w:themeColor="text2" w:themeShade="80"/>
          <w:sz w:val="24"/>
        </w:rPr>
      </w:pPr>
    </w:p>
    <w:p w:rsidR="00B81D1B" w:rsidRDefault="00B81D1B" w:rsidP="00B81D1B">
      <w:pPr>
        <w:pStyle w:val="Geenafstand"/>
        <w:rPr>
          <w:color w:val="0F243E" w:themeColor="text2" w:themeShade="80"/>
          <w:sz w:val="24"/>
        </w:rPr>
        <w:sectPr w:rsidR="00B81D1B" w:rsidSect="00B81D1B">
          <w:pgSz w:w="11906" w:h="16838"/>
          <w:pgMar w:top="851" w:right="849" w:bottom="426" w:left="851" w:header="708" w:footer="708" w:gutter="0"/>
          <w:cols w:space="708"/>
          <w:docGrid w:linePitch="360"/>
        </w:sectPr>
      </w:pPr>
    </w:p>
    <w:p w:rsidR="00B81D1B" w:rsidRPr="007A525B" w:rsidRDefault="00B81D1B" w:rsidP="00B81D1B">
      <w:pPr>
        <w:pStyle w:val="Geenafstand"/>
        <w:rPr>
          <w:color w:val="0F243E" w:themeColor="text2" w:themeShade="80"/>
          <w:sz w:val="24"/>
        </w:rPr>
      </w:pPr>
      <w:r w:rsidRPr="007A525B">
        <w:rPr>
          <w:color w:val="0F243E" w:themeColor="text2" w:themeShade="80"/>
          <w:sz w:val="24"/>
        </w:rPr>
        <w:lastRenderedPageBreak/>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B81D1B" w:rsidRPr="007A525B" w:rsidRDefault="00B81D1B" w:rsidP="00B81D1B">
      <w:pPr>
        <w:pStyle w:val="Geenafstand"/>
        <w:rPr>
          <w:color w:val="0F243E" w:themeColor="text2" w:themeShade="80"/>
          <w:sz w:val="24"/>
        </w:rPr>
      </w:pPr>
      <w:r w:rsidRPr="007A525B">
        <w:rPr>
          <w:color w:val="0F243E" w:themeColor="text2" w:themeShade="80"/>
          <w:sz w:val="24"/>
        </w:rPr>
        <w:t>3818 HN Amersfoort</w:t>
      </w:r>
    </w:p>
    <w:p w:rsidR="00B81D1B" w:rsidRPr="007A525B" w:rsidRDefault="00B81D1B" w:rsidP="00B81D1B">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B81D1B" w:rsidRPr="007A525B" w:rsidRDefault="00B81D1B" w:rsidP="00B81D1B">
      <w:pPr>
        <w:pStyle w:val="Geenafstand"/>
        <w:rPr>
          <w:color w:val="0F243E" w:themeColor="text2" w:themeShade="80"/>
          <w:sz w:val="24"/>
        </w:rPr>
      </w:pPr>
      <w:r w:rsidRPr="007A525B">
        <w:rPr>
          <w:color w:val="0F243E" w:themeColor="text2" w:themeShade="80"/>
          <w:sz w:val="24"/>
        </w:rPr>
        <w:lastRenderedPageBreak/>
        <w:t xml:space="preserve">e. liturgie@gkv.nl </w:t>
      </w:r>
    </w:p>
    <w:p w:rsidR="00B81D1B" w:rsidRDefault="00B81D1B" w:rsidP="00B81D1B">
      <w:pPr>
        <w:pStyle w:val="Geenafstand"/>
        <w:rPr>
          <w:color w:val="0F243E" w:themeColor="text2" w:themeShade="80"/>
          <w:sz w:val="24"/>
        </w:rPr>
      </w:pPr>
      <w:r>
        <w:rPr>
          <w:color w:val="0F243E" w:themeColor="text2" w:themeShade="80"/>
          <w:sz w:val="24"/>
        </w:rPr>
        <w:t xml:space="preserve">i. </w:t>
      </w:r>
      <w:hyperlink r:id="rId6" w:history="1">
        <w:r w:rsidRPr="003030F1">
          <w:rPr>
            <w:rStyle w:val="Hyperlink"/>
            <w:sz w:val="24"/>
          </w:rPr>
          <w:t>www.steunpuntliturgie.gkv.nl</w:t>
        </w:r>
      </w:hyperlink>
    </w:p>
    <w:p w:rsidR="00A52C81" w:rsidRDefault="00AD0242"/>
    <w:sectPr w:rsidR="00A52C81" w:rsidSect="006D2326">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Finale Copyist Text">
    <w:panose1 w:val="02000506000000020004"/>
    <w:charset w:val="00"/>
    <w:family w:val="auto"/>
    <w:pitch w:val="variable"/>
    <w:sig w:usb0="800000AF" w:usb1="00002048" w:usb2="00000000" w:usb3="00000000" w:csb0="00000001" w:csb1="00000000"/>
  </w:font>
  <w:font w:name="Helvetica Neue">
    <w:altName w:val="Times New Roman"/>
    <w:charset w:val="00"/>
    <w:family w:val="roman"/>
    <w:pitch w:val="default"/>
    <w:sig w:usb0="00000000" w:usb1="00000000" w:usb2="00000000" w:usb3="00000000" w:csb0="00000000" w:csb1="00000000"/>
  </w:font>
  <w:font w:name="EngraverFontSet">
    <w:panose1 w:val="000004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95818"/>
    <w:multiLevelType w:val="hybridMultilevel"/>
    <w:tmpl w:val="D60C4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9842D6B"/>
    <w:multiLevelType w:val="hybridMultilevel"/>
    <w:tmpl w:val="327C4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10"/>
  <w:displayHorizontalDrawingGridEvery w:val="2"/>
  <w:characterSpacingControl w:val="doNotCompress"/>
  <w:compat/>
  <w:rsids>
    <w:rsidRoot w:val="00B81D1B"/>
    <w:rsid w:val="000B36E4"/>
    <w:rsid w:val="000D741F"/>
    <w:rsid w:val="001C08FC"/>
    <w:rsid w:val="00942504"/>
    <w:rsid w:val="00AD0242"/>
    <w:rsid w:val="00B81D1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81D1B"/>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1D1B"/>
    <w:pPr>
      <w:spacing w:after="0" w:line="240" w:lineRule="auto"/>
    </w:pPr>
    <w:rPr>
      <w:rFonts w:ascii="Calibri" w:eastAsia="Calibri" w:hAnsi="Calibri" w:cs="Times New Roman"/>
    </w:rPr>
  </w:style>
  <w:style w:type="paragraph" w:styleId="Lijstalinea">
    <w:name w:val="List Paragraph"/>
    <w:basedOn w:val="Standaard"/>
    <w:uiPriority w:val="34"/>
    <w:qFormat/>
    <w:rsid w:val="00B81D1B"/>
    <w:pPr>
      <w:ind w:left="720"/>
      <w:contextualSpacing/>
    </w:pPr>
  </w:style>
  <w:style w:type="character" w:styleId="Hyperlink">
    <w:name w:val="Hyperlink"/>
    <w:basedOn w:val="Standaardalinea-lettertype"/>
    <w:uiPriority w:val="99"/>
    <w:unhideWhenUsed/>
    <w:rsid w:val="00B81D1B"/>
    <w:rPr>
      <w:color w:val="0000FF" w:themeColor="hyperlink"/>
      <w:u w:val="single"/>
    </w:rPr>
  </w:style>
  <w:style w:type="paragraph" w:customStyle="1" w:styleId="Hoofdtekst">
    <w:name w:val="Hoofdtekst"/>
    <w:autoRedefine/>
    <w:rsid w:val="00B81D1B"/>
    <w:pPr>
      <w:spacing w:after="0" w:line="240" w:lineRule="auto"/>
    </w:pPr>
    <w:rPr>
      <w:rFonts w:eastAsia="Arial Unicode MS" w:cs="Arial Unicode MS"/>
      <w:iCs/>
      <w:color w:val="262626" w:themeColor="text1" w:themeTint="D9"/>
      <w:sz w:val="24"/>
      <w:lang w:eastAsia="nl-NL"/>
    </w:rPr>
  </w:style>
  <w:style w:type="table" w:styleId="Tabelraster">
    <w:name w:val="Table Grid"/>
    <w:basedOn w:val="Standaardtabel"/>
    <w:uiPriority w:val="59"/>
    <w:rsid w:val="00B81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eunpuntliturgie.gkv.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2705</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2019-02-26T13:18:00Z</dcterms:created>
  <dcterms:modified xsi:type="dcterms:W3CDTF">2019-02-26T13:18:00Z</dcterms:modified>
</cp:coreProperties>
</file>